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D1FF"/>
        <w:tblLook w:val="04A0" w:firstRow="1" w:lastRow="0" w:firstColumn="1" w:lastColumn="0" w:noHBand="0" w:noVBand="1"/>
      </w:tblPr>
      <w:tblGrid>
        <w:gridCol w:w="10570"/>
      </w:tblGrid>
      <w:tr w:rsidR="00571345" w14:paraId="5B2ACAB8" w14:textId="77777777" w:rsidTr="00571345">
        <w:tc>
          <w:tcPr>
            <w:tcW w:w="10570" w:type="dxa"/>
            <w:shd w:val="clear" w:color="auto" w:fill="ECD1FF"/>
          </w:tcPr>
          <w:p w14:paraId="76A18B40" w14:textId="77777777" w:rsidR="00571345" w:rsidRPr="00574EDF" w:rsidRDefault="00571345" w:rsidP="00571345">
            <w:pPr>
              <w:pStyle w:val="Header"/>
              <w:shd w:val="clear" w:color="auto" w:fill="ECD1FF"/>
              <w:rPr>
                <w:rFonts w:ascii="Bell MT" w:hAnsi="Bell MT"/>
                <w:b/>
                <w:i/>
                <w:iCs/>
                <w:color w:val="7030A0"/>
                <w:lang w:val="en-MY" w:eastAsia="en-MY"/>
              </w:rPr>
            </w:pPr>
            <w:r w:rsidRPr="00643C6C">
              <w:rPr>
                <w:rFonts w:ascii="Bell MT" w:hAnsi="Bell MT"/>
                <w:b/>
                <w:i/>
                <w:iCs/>
                <w:color w:val="7030A0"/>
                <w:lang w:val="en-MY" w:eastAsia="en-MY"/>
              </w:rPr>
              <w:t>International Journal of Social Sciences and English Literature</w:t>
            </w:r>
          </w:p>
          <w:p w14:paraId="2E681BA0" w14:textId="07AC54FA" w:rsidR="00571345" w:rsidRPr="00571345" w:rsidRDefault="00571345" w:rsidP="00571345">
            <w:pPr>
              <w:pStyle w:val="Header"/>
              <w:shd w:val="clear" w:color="auto" w:fill="ECD1FF"/>
              <w:rPr>
                <w:rFonts w:ascii="Bell MT" w:hAnsi="Bell MT"/>
                <w:i/>
                <w:iCs/>
                <w:sz w:val="18"/>
                <w:szCs w:val="18"/>
                <w:lang w:val="en-MY" w:eastAsia="en-MY"/>
              </w:rPr>
            </w:pPr>
            <w:r>
              <w:rPr>
                <w:rFonts w:ascii="Bell MT" w:hAnsi="Bell MT"/>
                <w:i/>
                <w:iCs/>
                <w:sz w:val="18"/>
                <w:szCs w:val="18"/>
                <w:lang w:val="en-MY" w:eastAsia="en-MY"/>
              </w:rPr>
              <w:t xml:space="preserve">Vol. </w:t>
            </w:r>
            <w:r w:rsidR="00937D54">
              <w:rPr>
                <w:rFonts w:ascii="Bell MT" w:hAnsi="Bell MT"/>
                <w:i/>
                <w:iCs/>
                <w:sz w:val="18"/>
                <w:szCs w:val="18"/>
                <w:lang w:val="en-MY" w:eastAsia="en-MY"/>
              </w:rPr>
              <w:t>8</w:t>
            </w:r>
            <w:r>
              <w:rPr>
                <w:rFonts w:ascii="Bell MT" w:hAnsi="Bell MT"/>
                <w:i/>
                <w:iCs/>
                <w:sz w:val="18"/>
                <w:szCs w:val="18"/>
                <w:lang w:val="en-MY" w:eastAsia="en-MY"/>
              </w:rPr>
              <w:t>,</w:t>
            </w:r>
            <w:r w:rsidRPr="00571345">
              <w:rPr>
                <w:rFonts w:ascii="Bell MT" w:hAnsi="Bell MT"/>
                <w:i/>
                <w:iCs/>
                <w:sz w:val="18"/>
                <w:szCs w:val="18"/>
                <w:lang w:val="en-MY" w:eastAsia="en-MY"/>
              </w:rPr>
              <w:t xml:space="preserve"> </w:t>
            </w:r>
            <w:r w:rsidR="00937D54">
              <w:rPr>
                <w:rFonts w:ascii="Bell MT" w:hAnsi="Bell MT"/>
                <w:i/>
                <w:iCs/>
                <w:sz w:val="18"/>
                <w:szCs w:val="18"/>
                <w:lang w:val="en-MY" w:eastAsia="en-MY"/>
              </w:rPr>
              <w:t>32-</w:t>
            </w:r>
            <w:r w:rsidR="00DB1853">
              <w:rPr>
                <w:rFonts w:ascii="Bell MT" w:hAnsi="Bell MT"/>
                <w:i/>
                <w:iCs/>
                <w:sz w:val="18"/>
                <w:szCs w:val="18"/>
                <w:lang w:val="en-MY" w:eastAsia="en-MY"/>
              </w:rPr>
              <w:t>36</w:t>
            </w:r>
            <w:r w:rsidRPr="00571345">
              <w:rPr>
                <w:rFonts w:ascii="Bell MT" w:hAnsi="Bell MT"/>
                <w:i/>
                <w:iCs/>
                <w:sz w:val="18"/>
                <w:szCs w:val="18"/>
                <w:lang w:val="en-MY" w:eastAsia="en-MY"/>
              </w:rPr>
              <w:t xml:space="preserve">, </w:t>
            </w:r>
            <w:r w:rsidR="000F1C99" w:rsidRPr="000F1C99">
              <w:rPr>
                <w:rFonts w:ascii="Bell MT" w:hAnsi="Bell MT"/>
                <w:i/>
                <w:iCs/>
                <w:sz w:val="18"/>
                <w:szCs w:val="18"/>
                <w:lang w:val="en-MY" w:eastAsia="en-MY"/>
              </w:rPr>
              <w:t>202</w:t>
            </w:r>
            <w:r w:rsidR="007C7DCD">
              <w:rPr>
                <w:rFonts w:ascii="Bell MT" w:hAnsi="Bell MT"/>
                <w:i/>
                <w:iCs/>
                <w:sz w:val="18"/>
                <w:szCs w:val="18"/>
                <w:lang w:val="en-MY" w:eastAsia="en-MY"/>
              </w:rPr>
              <w:t>4</w:t>
            </w:r>
          </w:p>
          <w:p w14:paraId="6AF888E3" w14:textId="77777777" w:rsidR="00571345" w:rsidRPr="00571345" w:rsidRDefault="00571345" w:rsidP="00571345">
            <w:pPr>
              <w:pStyle w:val="Header"/>
              <w:shd w:val="clear" w:color="auto" w:fill="ECD1FF"/>
              <w:rPr>
                <w:rFonts w:ascii="Bell MT" w:hAnsi="Bell MT"/>
                <w:i/>
                <w:iCs/>
                <w:sz w:val="18"/>
                <w:szCs w:val="18"/>
                <w:lang w:val="en-MY" w:eastAsia="en-MY"/>
              </w:rPr>
            </w:pPr>
            <w:r w:rsidRPr="00571345">
              <w:rPr>
                <w:rFonts w:ascii="Bell MT" w:hAnsi="Bell MT"/>
                <w:i/>
                <w:iCs/>
                <w:sz w:val="18"/>
                <w:szCs w:val="18"/>
                <w:lang w:val="en-MY" w:eastAsia="en-MY"/>
              </w:rPr>
              <w:t>ISSN(E) 2576-683X</w:t>
            </w:r>
          </w:p>
          <w:p w14:paraId="5BA85C68" w14:textId="56E07F86" w:rsidR="00571345" w:rsidRDefault="00571345" w:rsidP="00571345">
            <w:pPr>
              <w:pStyle w:val="Footer"/>
              <w:shd w:val="clear" w:color="auto" w:fill="ECD1FF"/>
              <w:rPr>
                <w:rFonts w:ascii="Bell MT" w:hAnsi="Bell MT"/>
                <w:i/>
                <w:iCs/>
                <w:sz w:val="18"/>
                <w:szCs w:val="18"/>
                <w:lang w:val="en-MY" w:eastAsia="en-MY"/>
              </w:rPr>
            </w:pPr>
            <w:r w:rsidRPr="00571345">
              <w:rPr>
                <w:rFonts w:ascii="Bell MT" w:hAnsi="Bell MT"/>
                <w:i/>
                <w:iCs/>
                <w:sz w:val="18"/>
                <w:szCs w:val="18"/>
                <w:lang w:val="en-MY" w:eastAsia="en-MY"/>
              </w:rPr>
              <w:t xml:space="preserve">DOI: </w:t>
            </w:r>
            <w:r w:rsidR="006A7D9F" w:rsidRPr="006A7D9F">
              <w:rPr>
                <w:rFonts w:ascii="Bell MT" w:hAnsi="Bell MT"/>
                <w:i/>
                <w:iCs/>
                <w:sz w:val="18"/>
                <w:szCs w:val="18"/>
                <w:lang w:val="en-MY" w:eastAsia="en-MY"/>
              </w:rPr>
              <w:t>10.55220/2576683x.v8.196</w:t>
            </w:r>
          </w:p>
          <w:p w14:paraId="64EDEA01" w14:textId="6F60D6A2" w:rsidR="00571345" w:rsidRPr="00574EDF" w:rsidRDefault="00571345" w:rsidP="00571345">
            <w:pPr>
              <w:pStyle w:val="Footer"/>
              <w:shd w:val="clear" w:color="auto" w:fill="ECD1FF"/>
              <w:rPr>
                <w:rFonts w:ascii="Bell MT" w:hAnsi="Bell MT"/>
                <w:i/>
                <w:color w:val="7030A0"/>
                <w:sz w:val="18"/>
                <w:szCs w:val="18"/>
              </w:rPr>
            </w:pPr>
            <w:r w:rsidRPr="00574EDF">
              <w:rPr>
                <w:rFonts w:ascii="Bell MT" w:hAnsi="Bell MT"/>
                <w:i/>
                <w:color w:val="7030A0"/>
                <w:sz w:val="18"/>
                <w:szCs w:val="18"/>
              </w:rPr>
              <w:t xml:space="preserve">© </w:t>
            </w:r>
            <w:r w:rsidR="000F1C99" w:rsidRPr="000F1C99">
              <w:rPr>
                <w:rFonts w:ascii="Bell MT" w:hAnsi="Bell MT"/>
                <w:i/>
                <w:color w:val="7030A0"/>
                <w:sz w:val="18"/>
                <w:szCs w:val="18"/>
              </w:rPr>
              <w:t>202</w:t>
            </w:r>
            <w:r w:rsidR="007C7DCD">
              <w:rPr>
                <w:rFonts w:ascii="Bell MT" w:hAnsi="Bell MT"/>
                <w:i/>
                <w:color w:val="7030A0"/>
                <w:sz w:val="18"/>
                <w:szCs w:val="18"/>
              </w:rPr>
              <w:t>4</w:t>
            </w:r>
            <w:r w:rsidRPr="00574EDF">
              <w:rPr>
                <w:rFonts w:ascii="Bell MT" w:hAnsi="Bell MT"/>
                <w:i/>
                <w:color w:val="7030A0"/>
                <w:sz w:val="18"/>
                <w:szCs w:val="18"/>
              </w:rPr>
              <w:t xml:space="preserve"> by the authors; licensee Eastern Centre of Science and Education</w:t>
            </w:r>
            <w:r>
              <w:rPr>
                <w:rFonts w:ascii="Bell MT" w:hAnsi="Bell MT"/>
                <w:i/>
                <w:color w:val="7030A0"/>
                <w:sz w:val="18"/>
                <w:szCs w:val="18"/>
              </w:rPr>
              <w:t>, USA</w:t>
            </w:r>
          </w:p>
          <w:p w14:paraId="16371B9B" w14:textId="77777777" w:rsidR="00571345" w:rsidRDefault="00571345" w:rsidP="00571345">
            <w:pPr>
              <w:pStyle w:val="Header"/>
              <w:shd w:val="clear" w:color="auto" w:fill="ECD1FF"/>
              <w:rPr>
                <w:rFonts w:ascii="Bell MT" w:hAnsi="Bell MT" w:cs="Aharoni"/>
                <w:b/>
                <w:i/>
                <w:iCs/>
                <w:color w:val="00B050"/>
                <w:lang w:val="en-MY" w:eastAsia="en-MY"/>
              </w:rPr>
            </w:pPr>
            <w:r>
              <w:rPr>
                <w:rFonts w:ascii="Bell MT" w:hAnsi="Bell MT"/>
                <w:noProof/>
              </w:rPr>
              <w:drawing>
                <wp:inline distT="0" distB="0" distL="0" distR="0" wp14:anchorId="4FD7A2ED" wp14:editId="52605E2D">
                  <wp:extent cx="577970" cy="231220"/>
                  <wp:effectExtent l="0" t="0" r="0" b="0"/>
                  <wp:docPr id="6" name="Picture 6" descr="C:\Users\Irfan\Desktop\SPI +OAP\updates pn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Irfan\Desktop\SPI +OAP\updates png.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970" cy="231220"/>
                          </a:xfrm>
                          <a:prstGeom prst="rect">
                            <a:avLst/>
                          </a:prstGeom>
                          <a:noFill/>
                          <a:ln>
                            <a:noFill/>
                          </a:ln>
                        </pic:spPr>
                      </pic:pic>
                    </a:graphicData>
                  </a:graphic>
                </wp:inline>
              </w:drawing>
            </w:r>
          </w:p>
        </w:tc>
      </w:tr>
    </w:tbl>
    <w:p w14:paraId="13AFE4A4" w14:textId="77777777" w:rsidR="00571345" w:rsidRDefault="00571345" w:rsidP="0058590D">
      <w:pPr>
        <w:pStyle w:val="Header"/>
        <w:spacing w:after="0" w:line="240" w:lineRule="auto"/>
        <w:jc w:val="right"/>
        <w:rPr>
          <w:rFonts w:ascii="Bell MT" w:hAnsi="Bell MT" w:cs="Aharoni"/>
          <w:b/>
          <w:i/>
          <w:iCs/>
          <w:color w:val="00B050"/>
          <w:lang w:val="en-MY" w:eastAsia="en-MY"/>
        </w:rPr>
      </w:pPr>
    </w:p>
    <w:p w14:paraId="5DE31B5A" w14:textId="77777777" w:rsidR="00571345" w:rsidRDefault="00571345" w:rsidP="0058590D">
      <w:pPr>
        <w:pStyle w:val="Header"/>
        <w:spacing w:after="0" w:line="240" w:lineRule="auto"/>
        <w:jc w:val="right"/>
        <w:rPr>
          <w:rFonts w:ascii="Bell MT" w:hAnsi="Bell MT" w:cs="Aharoni"/>
          <w:b/>
          <w:i/>
          <w:iCs/>
          <w:color w:val="00B050"/>
          <w:lang w:val="en-MY" w:eastAsia="en-MY"/>
        </w:rPr>
      </w:pPr>
    </w:p>
    <w:p w14:paraId="6C9D393D" w14:textId="77777777" w:rsidR="007D556F" w:rsidRDefault="007D556F">
      <w:pPr>
        <w:pStyle w:val="Body"/>
        <w:jc w:val="both"/>
        <w:rPr>
          <w:rFonts w:ascii="Bell MT" w:hAnsi="Bell MT" w:cs="Times New Roman"/>
          <w:b/>
          <w:bCs/>
          <w:color w:val="auto"/>
          <w:sz w:val="28"/>
          <w:szCs w:val="28"/>
        </w:rPr>
      </w:pPr>
    </w:p>
    <w:p w14:paraId="66A9C86D" w14:textId="6D41C380" w:rsidR="007D556F" w:rsidRPr="00571345" w:rsidRDefault="002778EE">
      <w:pPr>
        <w:pStyle w:val="Body"/>
        <w:jc w:val="both"/>
        <w:rPr>
          <w:rFonts w:ascii="Bell MT" w:hAnsi="Bell MT" w:cs="Times New Roman"/>
          <w:b/>
          <w:bCs/>
          <w:color w:val="7030A0"/>
          <w:sz w:val="28"/>
          <w:szCs w:val="28"/>
        </w:rPr>
      </w:pPr>
      <w:r w:rsidRPr="002778EE">
        <w:rPr>
          <w:rFonts w:ascii="Bell MT" w:hAnsi="Bell MT" w:cs="Times New Roman"/>
          <w:b/>
          <w:bCs/>
          <w:color w:val="7030A0"/>
          <w:sz w:val="28"/>
          <w:szCs w:val="28"/>
        </w:rPr>
        <w:t>Reading Comprehension Module and Students’ Achievement in Literature</w:t>
      </w:r>
    </w:p>
    <w:p w14:paraId="1A7AF3C3" w14:textId="77777777" w:rsidR="007D556F" w:rsidRDefault="007D556F">
      <w:pPr>
        <w:pStyle w:val="Body"/>
        <w:jc w:val="both"/>
        <w:rPr>
          <w:rFonts w:ascii="Bell MT" w:eastAsia="Arial" w:hAnsi="Bell MT" w:cs="Times New Roman"/>
          <w:b/>
          <w:bCs/>
          <w:sz w:val="40"/>
          <w:szCs w:val="28"/>
        </w:rPr>
      </w:pPr>
    </w:p>
    <w:tbl>
      <w:tblPr>
        <w:tblStyle w:val="MediumShading2-Accent6"/>
        <w:tblW w:w="12191" w:type="dxa"/>
        <w:tblInd w:w="108" w:type="dxa"/>
        <w:tblBorders>
          <w:top w:val="none" w:sz="0" w:space="0" w:color="auto"/>
          <w:bottom w:val="none" w:sz="0" w:space="0" w:color="auto"/>
        </w:tblBorders>
        <w:shd w:val="clear" w:color="auto" w:fill="ECD1FF"/>
        <w:tblLook w:val="04A0" w:firstRow="1" w:lastRow="0" w:firstColumn="1" w:lastColumn="0" w:noHBand="0" w:noVBand="1"/>
      </w:tblPr>
      <w:tblGrid>
        <w:gridCol w:w="10065"/>
        <w:gridCol w:w="2126"/>
      </w:tblGrid>
      <w:tr w:rsidR="00571345" w:rsidRPr="00CF2EB4" w14:paraId="4A580AF4" w14:textId="77777777" w:rsidTr="00A738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tcBorders>
              <w:top w:val="none" w:sz="0" w:space="0" w:color="auto"/>
              <w:left w:val="none" w:sz="0" w:space="0" w:color="auto"/>
              <w:bottom w:val="none" w:sz="0" w:space="0" w:color="auto"/>
              <w:right w:val="none" w:sz="0" w:space="0" w:color="auto"/>
            </w:tcBorders>
            <w:shd w:val="clear" w:color="auto" w:fill="FFFFFF" w:themeFill="background1"/>
          </w:tcPr>
          <w:p w14:paraId="51C555D6" w14:textId="77777777" w:rsidR="002778EE" w:rsidRPr="002778EE" w:rsidRDefault="002778EE" w:rsidP="002778EE">
            <w:pPr>
              <w:pStyle w:val="Body"/>
              <w:jc w:val="both"/>
              <w:rPr>
                <w:rFonts w:ascii="Bell MT" w:hAnsi="Bell MT" w:cstheme="minorBidi"/>
                <w:sz w:val="24"/>
                <w:szCs w:val="24"/>
              </w:rPr>
            </w:pPr>
            <w:r w:rsidRPr="002778EE">
              <w:rPr>
                <w:rFonts w:ascii="Bell MT" w:hAnsi="Bell MT" w:cstheme="minorBidi"/>
                <w:sz w:val="24"/>
                <w:szCs w:val="24"/>
              </w:rPr>
              <w:t>Love Lita J. Fernando</w:t>
            </w:r>
            <w:r w:rsidRPr="002778EE">
              <w:rPr>
                <w:rFonts w:ascii="Bell MT" w:hAnsi="Bell MT" w:cstheme="minorBidi"/>
                <w:sz w:val="24"/>
                <w:szCs w:val="24"/>
                <w:vertAlign w:val="superscript"/>
              </w:rPr>
              <w:t>1</w:t>
            </w:r>
          </w:p>
          <w:p w14:paraId="02E15D83" w14:textId="1A7AC278" w:rsidR="00571345" w:rsidRPr="00321728" w:rsidRDefault="002778EE" w:rsidP="002778EE">
            <w:pPr>
              <w:pStyle w:val="Body"/>
              <w:tabs>
                <w:tab w:val="left" w:pos="2894"/>
              </w:tabs>
              <w:jc w:val="both"/>
              <w:rPr>
                <w:rFonts w:ascii="Bell MT" w:hAnsi="Bell MT" w:cs="Times New Roman"/>
                <w:color w:val="auto"/>
                <w:sz w:val="24"/>
                <w:szCs w:val="28"/>
              </w:rPr>
            </w:pPr>
            <w:r w:rsidRPr="002778EE">
              <w:rPr>
                <w:rFonts w:ascii="Bell MT" w:hAnsi="Bell MT" w:cstheme="minorBidi"/>
                <w:sz w:val="24"/>
                <w:szCs w:val="24"/>
              </w:rPr>
              <w:t>Cristobal M. Ambayon</w:t>
            </w:r>
            <w:r w:rsidRPr="002778EE">
              <w:rPr>
                <w:rFonts w:ascii="Bell MT" w:hAnsi="Bell MT" w:cstheme="minorBidi"/>
                <w:sz w:val="24"/>
                <w:szCs w:val="24"/>
                <w:vertAlign w:val="superscript"/>
              </w:rPr>
              <w:t>2</w:t>
            </w:r>
            <w:r w:rsidR="00571345" w:rsidRPr="0064128F">
              <w:rPr>
                <w:rFonts w:ascii="Bell MT" w:hAnsi="Bell MT" w:cstheme="minorBidi"/>
                <w:b w:val="0"/>
                <w:i/>
                <w:iCs/>
                <w:color w:val="7030A0"/>
                <w:sz w:val="24"/>
                <w:szCs w:val="16"/>
                <w:vertAlign w:val="superscript"/>
              </w:rPr>
              <w:sym w:font="Wingdings" w:char="F040"/>
            </w:r>
            <w:r w:rsidR="00571345">
              <w:rPr>
                <w:rFonts w:ascii="Bell MT" w:hAnsi="Bell MT" w:cstheme="minorBidi"/>
                <w:sz w:val="24"/>
                <w:szCs w:val="24"/>
                <w:vertAlign w:val="superscript"/>
              </w:rPr>
              <w:t xml:space="preserve">    </w:t>
            </w:r>
            <w:r w:rsidR="00571345">
              <w:rPr>
                <w:rFonts w:ascii="Bell MT" w:hAnsi="Bell MT" w:cstheme="minorBidi"/>
                <w:color w:val="auto"/>
                <w:sz w:val="24"/>
                <w:szCs w:val="24"/>
              </w:rPr>
              <w:tab/>
            </w:r>
          </w:p>
          <w:p w14:paraId="1ACD227D" w14:textId="77777777" w:rsidR="00571345" w:rsidRPr="00C74063" w:rsidRDefault="00571345" w:rsidP="00571345">
            <w:pPr>
              <w:pStyle w:val="Body"/>
              <w:jc w:val="both"/>
              <w:rPr>
                <w:rFonts w:ascii="Bell MT" w:hAnsi="Bell MT" w:cs="Times New Roman"/>
                <w:b w:val="0"/>
                <w:bCs w:val="0"/>
                <w:color w:val="1F497D" w:themeColor="text2"/>
                <w:sz w:val="24"/>
                <w:szCs w:val="28"/>
              </w:rPr>
            </w:pPr>
          </w:p>
        </w:tc>
        <w:tc>
          <w:tcPr>
            <w:tcW w:w="2126"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4AB0DC38" w14:textId="4E0B092F" w:rsidR="00571345" w:rsidRPr="00CF2EB4" w:rsidRDefault="00571345" w:rsidP="00571345">
            <w:pPr>
              <w:pStyle w:val="Body"/>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b w:val="0"/>
                <w:bCs w:val="0"/>
                <w:color w:val="1F497D" w:themeColor="text2"/>
                <w:sz w:val="40"/>
                <w:szCs w:val="28"/>
              </w:rPr>
            </w:pPr>
          </w:p>
          <w:p w14:paraId="7DFD33C5" w14:textId="707143D2" w:rsidR="00571345" w:rsidRPr="00D149A1" w:rsidRDefault="00571345" w:rsidP="00571345">
            <w:pPr>
              <w:pStyle w:val="Body"/>
              <w:jc w:val="center"/>
              <w:cnfStyle w:val="100000000000" w:firstRow="1" w:lastRow="0" w:firstColumn="0" w:lastColumn="0" w:oddVBand="0" w:evenVBand="0" w:oddHBand="0" w:evenHBand="0" w:firstRowFirstColumn="0" w:firstRowLastColumn="0" w:lastRowFirstColumn="0" w:lastRowLastColumn="0"/>
              <w:rPr>
                <w:rFonts w:ascii="Bell MT" w:hAnsi="Bell MT" w:cstheme="minorBidi"/>
                <w:b w:val="0"/>
                <w:i/>
                <w:iCs/>
                <w:color w:val="7030A0"/>
                <w:sz w:val="16"/>
                <w:szCs w:val="16"/>
              </w:rPr>
            </w:pPr>
          </w:p>
          <w:p w14:paraId="75B80E30" w14:textId="77777777" w:rsidR="00571345" w:rsidRDefault="00571345" w:rsidP="00571345">
            <w:pPr>
              <w:pStyle w:val="Body"/>
              <w:jc w:val="center"/>
              <w:cnfStyle w:val="100000000000" w:firstRow="1" w:lastRow="0" w:firstColumn="0" w:lastColumn="0" w:oddVBand="0" w:evenVBand="0" w:oddHBand="0" w:evenHBand="0" w:firstRowFirstColumn="0" w:firstRowLastColumn="0" w:lastRowFirstColumn="0" w:lastRowLastColumn="0"/>
              <w:rPr>
                <w:rFonts w:ascii="Bell MT" w:hAnsi="Bell MT" w:cstheme="minorBidi"/>
                <w:b w:val="0"/>
                <w:i/>
                <w:iCs/>
                <w:sz w:val="16"/>
                <w:szCs w:val="16"/>
              </w:rPr>
            </w:pPr>
          </w:p>
          <w:p w14:paraId="310550EF" w14:textId="74897B2B" w:rsidR="00571345" w:rsidRDefault="00571345" w:rsidP="00571345">
            <w:pPr>
              <w:pStyle w:val="Body"/>
              <w:jc w:val="center"/>
              <w:cnfStyle w:val="100000000000" w:firstRow="1" w:lastRow="0" w:firstColumn="0" w:lastColumn="0" w:oddVBand="0" w:evenVBand="0" w:oddHBand="0" w:evenHBand="0" w:firstRowFirstColumn="0" w:firstRowLastColumn="0" w:lastRowFirstColumn="0" w:lastRowLastColumn="0"/>
            </w:pPr>
            <w:hyperlink r:id="rId11" w:history="1"/>
          </w:p>
          <w:p w14:paraId="33FEA04A" w14:textId="77777777" w:rsidR="00571345" w:rsidRPr="00434965" w:rsidRDefault="00571345" w:rsidP="00571345">
            <w:pPr>
              <w:pStyle w:val="Body"/>
              <w:jc w:val="center"/>
              <w:cnfStyle w:val="100000000000" w:firstRow="1" w:lastRow="0" w:firstColumn="0" w:lastColumn="0" w:oddVBand="0" w:evenVBand="0" w:oddHBand="0" w:evenHBand="0" w:firstRowFirstColumn="0" w:firstRowLastColumn="0" w:lastRowFirstColumn="0" w:lastRowLastColumn="0"/>
              <w:rPr>
                <w:rFonts w:ascii="Bell MT" w:hAnsi="Bell MT" w:cstheme="minorBidi"/>
                <w:b w:val="0"/>
                <w:i/>
                <w:iCs/>
                <w:sz w:val="16"/>
                <w:szCs w:val="16"/>
              </w:rPr>
            </w:pPr>
          </w:p>
        </w:tc>
      </w:tr>
      <w:tr w:rsidR="00571345" w:rsidRPr="00CF2EB4" w14:paraId="60E94256" w14:textId="77777777" w:rsidTr="00A738AD">
        <w:trPr>
          <w:trHeight w:val="840"/>
        </w:trPr>
        <w:tc>
          <w:tcPr>
            <w:cnfStyle w:val="001000000000" w:firstRow="0" w:lastRow="0" w:firstColumn="1" w:lastColumn="0" w:oddVBand="0" w:evenVBand="0" w:oddHBand="0" w:evenHBand="0" w:firstRowFirstColumn="0" w:firstRowLastColumn="0" w:lastRowFirstColumn="0" w:lastRowLastColumn="0"/>
            <w:tcW w:w="10065" w:type="dxa"/>
            <w:tcBorders>
              <w:left w:val="none" w:sz="0" w:space="0" w:color="auto"/>
              <w:bottom w:val="none" w:sz="0" w:space="0" w:color="auto"/>
              <w:right w:val="none" w:sz="0" w:space="0" w:color="auto"/>
            </w:tcBorders>
            <w:shd w:val="clear" w:color="auto" w:fill="FFFFFF" w:themeFill="background1"/>
          </w:tcPr>
          <w:p w14:paraId="3BC87ED0" w14:textId="77777777" w:rsidR="002778EE" w:rsidRPr="002778EE" w:rsidRDefault="002778EE" w:rsidP="002778EE">
            <w:pPr>
              <w:snapToGrid w:val="0"/>
              <w:jc w:val="both"/>
              <w:rPr>
                <w:rFonts w:ascii="Bell MT" w:hAnsi="Bell MT" w:cstheme="minorBidi"/>
                <w:b w:val="0"/>
                <w:i/>
                <w:iCs/>
                <w:color w:val="auto"/>
                <w:sz w:val="18"/>
                <w:szCs w:val="18"/>
              </w:rPr>
            </w:pPr>
            <w:r w:rsidRPr="002778EE">
              <w:rPr>
                <w:rFonts w:ascii="Bell MT" w:hAnsi="Bell MT" w:cstheme="minorBidi"/>
                <w:b w:val="0"/>
                <w:i/>
                <w:iCs/>
                <w:color w:val="auto"/>
                <w:sz w:val="18"/>
                <w:szCs w:val="18"/>
                <w:vertAlign w:val="superscript"/>
              </w:rPr>
              <w:t>1</w:t>
            </w:r>
            <w:r w:rsidRPr="002778EE">
              <w:rPr>
                <w:rFonts w:ascii="Bell MT" w:hAnsi="Bell MT" w:cstheme="minorBidi"/>
                <w:b w:val="0"/>
                <w:i/>
                <w:iCs/>
                <w:color w:val="auto"/>
                <w:sz w:val="18"/>
                <w:szCs w:val="18"/>
              </w:rPr>
              <w:t xml:space="preserve">DepEd-Sultan Kudarat Division, </w:t>
            </w:r>
            <w:proofErr w:type="spellStart"/>
            <w:r w:rsidRPr="002778EE">
              <w:rPr>
                <w:rFonts w:ascii="Bell MT" w:hAnsi="Bell MT" w:cstheme="minorBidi"/>
                <w:b w:val="0"/>
                <w:i/>
                <w:iCs/>
                <w:color w:val="auto"/>
                <w:sz w:val="18"/>
                <w:szCs w:val="18"/>
              </w:rPr>
              <w:t>Lambayong</w:t>
            </w:r>
            <w:proofErr w:type="spellEnd"/>
            <w:r w:rsidRPr="002778EE">
              <w:rPr>
                <w:rFonts w:ascii="Bell MT" w:hAnsi="Bell MT" w:cstheme="minorBidi"/>
                <w:b w:val="0"/>
                <w:i/>
                <w:iCs/>
                <w:color w:val="auto"/>
                <w:sz w:val="18"/>
                <w:szCs w:val="18"/>
              </w:rPr>
              <w:t xml:space="preserve"> National High School, Philippines.</w:t>
            </w:r>
          </w:p>
          <w:p w14:paraId="15B5CBB4" w14:textId="77777777" w:rsidR="002778EE" w:rsidRPr="002778EE" w:rsidRDefault="002778EE" w:rsidP="002778EE">
            <w:pPr>
              <w:snapToGrid w:val="0"/>
              <w:jc w:val="both"/>
              <w:rPr>
                <w:rFonts w:ascii="Bell MT" w:hAnsi="Bell MT" w:cstheme="minorBidi"/>
                <w:b w:val="0"/>
                <w:i/>
                <w:iCs/>
                <w:color w:val="auto"/>
                <w:sz w:val="18"/>
                <w:szCs w:val="18"/>
              </w:rPr>
            </w:pPr>
            <w:r w:rsidRPr="002778EE">
              <w:rPr>
                <w:rFonts w:ascii="Bell MT" w:hAnsi="Bell MT" w:cstheme="minorBidi"/>
                <w:b w:val="0"/>
                <w:i/>
                <w:iCs/>
                <w:color w:val="auto"/>
                <w:sz w:val="18"/>
                <w:szCs w:val="18"/>
                <w:vertAlign w:val="superscript"/>
              </w:rPr>
              <w:t>2</w:t>
            </w:r>
            <w:r w:rsidRPr="002778EE">
              <w:rPr>
                <w:rFonts w:ascii="Bell MT" w:hAnsi="Bell MT" w:cstheme="minorBidi"/>
                <w:b w:val="0"/>
                <w:i/>
                <w:iCs/>
                <w:color w:val="auto"/>
                <w:sz w:val="18"/>
                <w:szCs w:val="18"/>
              </w:rPr>
              <w:t xml:space="preserve">Sultan Kudarat State University, </w:t>
            </w:r>
            <w:proofErr w:type="spellStart"/>
            <w:r w:rsidRPr="002778EE">
              <w:rPr>
                <w:rFonts w:ascii="Bell MT" w:hAnsi="Bell MT" w:cstheme="minorBidi"/>
                <w:b w:val="0"/>
                <w:i/>
                <w:iCs/>
                <w:color w:val="auto"/>
                <w:sz w:val="18"/>
                <w:szCs w:val="18"/>
              </w:rPr>
              <w:t>Tacurong</w:t>
            </w:r>
            <w:proofErr w:type="spellEnd"/>
            <w:r w:rsidRPr="002778EE">
              <w:rPr>
                <w:rFonts w:ascii="Bell MT" w:hAnsi="Bell MT" w:cstheme="minorBidi"/>
                <w:b w:val="0"/>
                <w:i/>
                <w:iCs/>
                <w:color w:val="auto"/>
                <w:sz w:val="18"/>
                <w:szCs w:val="18"/>
              </w:rPr>
              <w:t xml:space="preserve"> City, Sultan Kudarat, Philippines.</w:t>
            </w:r>
          </w:p>
          <w:p w14:paraId="7A547F92" w14:textId="4EFF76CF" w:rsidR="002778EE" w:rsidRPr="008A3701" w:rsidRDefault="002778EE" w:rsidP="002778EE">
            <w:pPr>
              <w:snapToGrid w:val="0"/>
              <w:jc w:val="both"/>
              <w:rPr>
                <w:rFonts w:ascii="Bell MT" w:hAnsi="Bell MT" w:cstheme="minorBidi"/>
                <w:b w:val="0"/>
                <w:bCs w:val="0"/>
                <w:i/>
                <w:iCs/>
                <w:color w:val="auto"/>
                <w:sz w:val="18"/>
                <w:szCs w:val="18"/>
              </w:rPr>
            </w:pPr>
            <w:r w:rsidRPr="008A3701">
              <w:rPr>
                <w:rFonts w:ascii="Bell MT" w:hAnsi="Bell MT" w:cstheme="minorBidi"/>
                <w:b w:val="0"/>
                <w:bCs w:val="0"/>
                <w:i/>
                <w:iCs/>
                <w:color w:val="auto"/>
                <w:sz w:val="18"/>
                <w:szCs w:val="18"/>
              </w:rPr>
              <w:t>Email:</w:t>
            </w:r>
            <w:r w:rsidRPr="008A3701">
              <w:rPr>
                <w:rFonts w:ascii="Bell MT" w:hAnsi="Bell MT" w:cstheme="minorBidi"/>
                <w:b w:val="0"/>
                <w:i/>
                <w:iCs/>
                <w:color w:val="auto"/>
                <w:sz w:val="18"/>
                <w:szCs w:val="18"/>
              </w:rPr>
              <w:t xml:space="preserve"> </w:t>
            </w:r>
            <w:hyperlink r:id="rId12" w:history="1">
              <w:r w:rsidRPr="008A3701">
                <w:rPr>
                  <w:rStyle w:val="Hyperlink"/>
                  <w:rFonts w:ascii="Bell MT" w:hAnsi="Bell MT" w:cstheme="minorBidi"/>
                  <w:b w:val="0"/>
                  <w:bCs w:val="0"/>
                  <w:i/>
                  <w:iCs/>
                  <w:sz w:val="18"/>
                  <w:szCs w:val="18"/>
                </w:rPr>
                <w:t>cristobalambayon@sksu.edu.ph</w:t>
              </w:r>
            </w:hyperlink>
            <w:r w:rsidRPr="008A3701">
              <w:rPr>
                <w:rFonts w:ascii="Bell MT" w:hAnsi="Bell MT" w:cstheme="minorBidi"/>
                <w:b w:val="0"/>
                <w:bCs w:val="0"/>
                <w:i/>
                <w:iCs/>
                <w:color w:val="auto"/>
                <w:sz w:val="18"/>
                <w:szCs w:val="18"/>
              </w:rPr>
              <w:t xml:space="preserve">  </w:t>
            </w:r>
          </w:p>
          <w:p w14:paraId="6D272C7A" w14:textId="55E43E23" w:rsidR="00571345" w:rsidRPr="008A3701" w:rsidRDefault="002778EE" w:rsidP="002778EE">
            <w:pPr>
              <w:pStyle w:val="Body"/>
              <w:jc w:val="both"/>
              <w:rPr>
                <w:rFonts w:ascii="Bell MT" w:hAnsi="Bell MT" w:cstheme="minorBidi"/>
                <w:b w:val="0"/>
                <w:bCs w:val="0"/>
                <w:i/>
                <w:iCs/>
                <w:color w:val="auto"/>
                <w:sz w:val="18"/>
                <w:szCs w:val="18"/>
              </w:rPr>
            </w:pPr>
            <w:r w:rsidRPr="008A3701">
              <w:rPr>
                <w:rFonts w:ascii="Bell MT" w:hAnsi="Bell MT" w:cstheme="minorBidi"/>
                <w:b w:val="0"/>
                <w:bCs w:val="0"/>
                <w:i/>
                <w:iCs/>
                <w:color w:val="auto"/>
                <w:sz w:val="18"/>
                <w:szCs w:val="18"/>
              </w:rPr>
              <w:t xml:space="preserve">Email:  </w:t>
            </w:r>
            <w:hyperlink r:id="rId13" w:history="1">
              <w:r w:rsidRPr="008A3701">
                <w:rPr>
                  <w:rStyle w:val="Hyperlink"/>
                  <w:rFonts w:ascii="Bell MT" w:hAnsi="Bell MT" w:cstheme="minorBidi"/>
                  <w:b w:val="0"/>
                  <w:bCs w:val="0"/>
                  <w:i/>
                  <w:iCs/>
                  <w:sz w:val="18"/>
                  <w:szCs w:val="18"/>
                </w:rPr>
                <w:t>jophkris_01@yahoo.com</w:t>
              </w:r>
            </w:hyperlink>
            <w:r w:rsidRPr="008A3701">
              <w:rPr>
                <w:rFonts w:ascii="Bell MT" w:hAnsi="Bell MT" w:cstheme="minorBidi"/>
                <w:b w:val="0"/>
                <w:bCs w:val="0"/>
                <w:i/>
                <w:iCs/>
                <w:color w:val="auto"/>
                <w:sz w:val="18"/>
                <w:szCs w:val="18"/>
              </w:rPr>
              <w:t xml:space="preserve"> </w:t>
            </w:r>
          </w:p>
          <w:p w14:paraId="12E22E6C" w14:textId="4443CA9F" w:rsidR="00571345" w:rsidRPr="00707A0E" w:rsidRDefault="0010771A" w:rsidP="00571345">
            <w:pPr>
              <w:pStyle w:val="Body"/>
              <w:jc w:val="both"/>
              <w:rPr>
                <w:rFonts w:ascii="Bell MT" w:hAnsi="Bell MT" w:cstheme="minorBidi"/>
                <w:b w:val="0"/>
                <w:iCs/>
                <w:color w:val="auto"/>
                <w:sz w:val="18"/>
                <w:szCs w:val="18"/>
              </w:rPr>
            </w:pPr>
            <w:r w:rsidRPr="00D149A1">
              <w:rPr>
                <w:rFonts w:ascii="Bell MT" w:hAnsi="Bell MT" w:cstheme="minorBidi"/>
                <w:b w:val="0"/>
                <w:i/>
                <w:iCs/>
                <w:color w:val="7030A0"/>
                <w:sz w:val="16"/>
                <w:szCs w:val="16"/>
              </w:rPr>
              <w:t>(</w:t>
            </w:r>
            <w:r w:rsidRPr="00D149A1">
              <w:rPr>
                <w:rFonts w:ascii="Bell MT" w:hAnsi="Bell MT" w:cstheme="minorBidi"/>
                <w:b w:val="0"/>
                <w:i/>
                <w:iCs/>
                <w:color w:val="7030A0"/>
                <w:sz w:val="16"/>
                <w:szCs w:val="16"/>
              </w:rPr>
              <w:sym w:font="Wingdings" w:char="F040"/>
            </w:r>
            <w:r w:rsidRPr="00D149A1">
              <w:rPr>
                <w:rFonts w:ascii="Bell MT" w:hAnsi="Bell MT" w:cstheme="minorBidi"/>
                <w:b w:val="0"/>
                <w:i/>
                <w:iCs/>
                <w:color w:val="7030A0"/>
                <w:sz w:val="16"/>
                <w:szCs w:val="16"/>
              </w:rPr>
              <w:t xml:space="preserve"> Corresponding Author)</w:t>
            </w:r>
          </w:p>
        </w:tc>
        <w:tc>
          <w:tcPr>
            <w:tcW w:w="2126" w:type="dxa"/>
            <w:vMerge/>
            <w:shd w:val="clear" w:color="auto" w:fill="FFFFFF" w:themeFill="background1"/>
          </w:tcPr>
          <w:p w14:paraId="0A1BA082" w14:textId="77777777" w:rsidR="00571345" w:rsidRPr="00CF2EB4" w:rsidRDefault="00571345" w:rsidP="00571345">
            <w:pPr>
              <w:pStyle w:val="Body"/>
              <w:jc w:val="both"/>
              <w:cnfStyle w:val="000000000000" w:firstRow="0" w:lastRow="0" w:firstColumn="0" w:lastColumn="0" w:oddVBand="0" w:evenVBand="0" w:oddHBand="0" w:evenHBand="0" w:firstRowFirstColumn="0" w:firstRowLastColumn="0" w:lastRowFirstColumn="0" w:lastRowLastColumn="0"/>
              <w:rPr>
                <w:rFonts w:ascii="Bell MT" w:hAnsi="Bell MT" w:cs="Times New Roman"/>
                <w:b/>
                <w:bCs/>
                <w:color w:val="1F497D" w:themeColor="text2"/>
                <w:sz w:val="40"/>
                <w:szCs w:val="28"/>
              </w:rPr>
            </w:pPr>
          </w:p>
        </w:tc>
      </w:tr>
    </w:tbl>
    <w:p w14:paraId="6FA2D666" w14:textId="77777777" w:rsidR="007D556F" w:rsidRDefault="007D556F" w:rsidP="00571345">
      <w:pPr>
        <w:spacing w:after="0" w:line="240" w:lineRule="auto"/>
        <w:rPr>
          <w:rStyle w:val="goohl0"/>
          <w:rFonts w:ascii="Bell MT" w:hAnsi="Bell MT" w:cs="Times New Roman"/>
          <w:b/>
          <w:bCs/>
          <w:sz w:val="28"/>
          <w:szCs w:val="24"/>
        </w:rPr>
      </w:pPr>
    </w:p>
    <w:p w14:paraId="5507FC3E" w14:textId="77777777" w:rsidR="007D556F" w:rsidRPr="00571345" w:rsidRDefault="008950DA">
      <w:pPr>
        <w:spacing w:after="0" w:line="240" w:lineRule="auto"/>
        <w:jc w:val="center"/>
        <w:rPr>
          <w:rStyle w:val="goohl0"/>
          <w:rFonts w:ascii="Bell MT" w:hAnsi="Bell MT" w:cs="Times New Roman"/>
          <w:b/>
          <w:bCs/>
          <w:color w:val="7030A0"/>
          <w:sz w:val="24"/>
        </w:rPr>
      </w:pPr>
      <w:r w:rsidRPr="00571345">
        <w:rPr>
          <w:rStyle w:val="goohl0"/>
          <w:rFonts w:ascii="Bell MT" w:hAnsi="Bell MT" w:cs="Times New Roman"/>
          <w:b/>
          <w:bCs/>
          <w:color w:val="7030A0"/>
          <w:sz w:val="24"/>
        </w:rPr>
        <w:t>Abstract</w:t>
      </w:r>
    </w:p>
    <w:p w14:paraId="2E64B3A9" w14:textId="04B38A76" w:rsidR="007D556F" w:rsidRPr="00571345" w:rsidRDefault="002778EE" w:rsidP="006466FD">
      <w:pPr>
        <w:spacing w:after="0" w:line="240" w:lineRule="auto"/>
        <w:ind w:left="540" w:right="994"/>
        <w:contextualSpacing/>
        <w:jc w:val="both"/>
        <w:rPr>
          <w:rFonts w:ascii="Bell MT" w:hAnsi="Bell MT" w:cs="Times New Roman"/>
          <w:color w:val="0000CC"/>
          <w:szCs w:val="20"/>
        </w:rPr>
      </w:pPr>
      <w:r w:rsidRPr="002778EE">
        <w:rPr>
          <w:rFonts w:ascii="Bell MT" w:hAnsi="Bell MT" w:cs="Times New Roman"/>
          <w:color w:val="0000CC"/>
          <w:szCs w:val="20"/>
        </w:rPr>
        <w:t xml:space="preserve">This experimental study aimed to find out the extent of acceptability of the Reading Comprehension Module in terms of the content, relevance, mechanics, instructional aspect, acceptability, usability, design and layout, readability and reliability as a learning tool to enhance and improved the reading ability of Grade 7 students who belong to frustration level at </w:t>
      </w:r>
      <w:proofErr w:type="spellStart"/>
      <w:r w:rsidRPr="002778EE">
        <w:rPr>
          <w:rFonts w:ascii="Bell MT" w:hAnsi="Bell MT" w:cs="Times New Roman"/>
          <w:color w:val="0000CC"/>
          <w:szCs w:val="20"/>
        </w:rPr>
        <w:t>Lambayong</w:t>
      </w:r>
      <w:proofErr w:type="spellEnd"/>
      <w:r w:rsidRPr="002778EE">
        <w:rPr>
          <w:rFonts w:ascii="Bell MT" w:hAnsi="Bell MT" w:cs="Times New Roman"/>
          <w:color w:val="0000CC"/>
          <w:szCs w:val="20"/>
        </w:rPr>
        <w:t xml:space="preserve"> National High School for the School Year 2021-2022. The findings of the study revealed that the Reading Comprehension Module was excellent based on its acceptability and has passed the qualities expected by the teachers to students and where it </w:t>
      </w:r>
      <w:proofErr w:type="gramStart"/>
      <w:r w:rsidRPr="002778EE">
        <w:rPr>
          <w:rFonts w:ascii="Bell MT" w:hAnsi="Bell MT" w:cs="Times New Roman"/>
          <w:color w:val="0000CC"/>
          <w:szCs w:val="20"/>
        </w:rPr>
        <w:t>cater</w:t>
      </w:r>
      <w:proofErr w:type="gramEnd"/>
      <w:r w:rsidRPr="002778EE">
        <w:rPr>
          <w:rFonts w:ascii="Bell MT" w:hAnsi="Bell MT" w:cs="Times New Roman"/>
          <w:color w:val="0000CC"/>
          <w:szCs w:val="20"/>
        </w:rPr>
        <w:t xml:space="preserve"> their needs that could enhance as well their learning skills and abilities. With the design and content of the module, it </w:t>
      </w:r>
      <w:proofErr w:type="gramStart"/>
      <w:r w:rsidRPr="002778EE">
        <w:rPr>
          <w:rFonts w:ascii="Bell MT" w:hAnsi="Bell MT" w:cs="Times New Roman"/>
          <w:color w:val="0000CC"/>
          <w:szCs w:val="20"/>
        </w:rPr>
        <w:t>unveil</w:t>
      </w:r>
      <w:proofErr w:type="gramEnd"/>
      <w:r w:rsidRPr="002778EE">
        <w:rPr>
          <w:rFonts w:ascii="Bell MT" w:hAnsi="Bell MT" w:cs="Times New Roman"/>
          <w:color w:val="0000CC"/>
          <w:szCs w:val="20"/>
        </w:rPr>
        <w:t xml:space="preserve"> that it is consonance to the level of abilities of the respondents. Furthermore, it can be concluded based on the results determined of this research, the use of the Reading Comprehension Module in Teaching Philippine Literature is effective as most of the objectives have been met. Hence, it was recommended for further research the use of Reading Comprehension Module in Teaching Philippine Literature and develop a reading module based on the literature of the different tribes in the locality</w:t>
      </w:r>
      <w:r w:rsidR="008950DA" w:rsidRPr="00571345">
        <w:rPr>
          <w:rFonts w:ascii="Bell MT" w:hAnsi="Bell MT" w:cs="Times New Roman"/>
          <w:color w:val="0000CC"/>
          <w:szCs w:val="20"/>
        </w:rPr>
        <w:t>.</w:t>
      </w:r>
    </w:p>
    <w:p w14:paraId="684D2BC4" w14:textId="77777777" w:rsidR="006466FD" w:rsidRDefault="006466FD" w:rsidP="006466FD">
      <w:pPr>
        <w:spacing w:after="0" w:line="240" w:lineRule="auto"/>
        <w:ind w:left="540" w:right="994"/>
        <w:contextualSpacing/>
        <w:jc w:val="both"/>
        <w:rPr>
          <w:rFonts w:ascii="Bell MT" w:hAnsi="Bell MT" w:cs="Times New Roman"/>
          <w:szCs w:val="20"/>
        </w:rPr>
      </w:pPr>
    </w:p>
    <w:p w14:paraId="7B4B7F47" w14:textId="7869F1D2" w:rsidR="00344FFE" w:rsidRPr="00960C5D" w:rsidRDefault="008950DA">
      <w:pPr>
        <w:pStyle w:val="Body"/>
        <w:jc w:val="both"/>
        <w:rPr>
          <w:rFonts w:ascii="Bell MT" w:hAnsi="Bell MT" w:cs="Times New Roman"/>
          <w:sz w:val="20"/>
          <w:szCs w:val="20"/>
        </w:rPr>
      </w:pPr>
      <w:r w:rsidRPr="00571345">
        <w:rPr>
          <w:rFonts w:ascii="Bell MT" w:hAnsi="Bell MT" w:cs="Times New Roman"/>
          <w:b/>
          <w:color w:val="7030A0"/>
          <w:sz w:val="20"/>
          <w:szCs w:val="20"/>
        </w:rPr>
        <w:t>Keywords:</w:t>
      </w:r>
      <w:r w:rsidRPr="006466FD">
        <w:rPr>
          <w:rFonts w:ascii="Bell MT" w:hAnsi="Bell MT" w:cs="Times New Roman"/>
          <w:sz w:val="20"/>
          <w:szCs w:val="20"/>
        </w:rPr>
        <w:t xml:space="preserve"> </w:t>
      </w:r>
      <w:r w:rsidR="00344FFE" w:rsidRPr="002778EE">
        <w:rPr>
          <w:rFonts w:ascii="Bell MT" w:hAnsi="Bell MT" w:cs="Times New Roman"/>
          <w:sz w:val="18"/>
          <w:szCs w:val="20"/>
        </w:rPr>
        <w:t xml:space="preserve">Frustration level, </w:t>
      </w:r>
      <w:proofErr w:type="gramStart"/>
      <w:r w:rsidR="00344FFE" w:rsidRPr="002778EE">
        <w:rPr>
          <w:rFonts w:ascii="Bell MT" w:hAnsi="Bell MT" w:cs="Times New Roman"/>
          <w:sz w:val="18"/>
          <w:szCs w:val="20"/>
        </w:rPr>
        <w:t>Learning</w:t>
      </w:r>
      <w:proofErr w:type="gramEnd"/>
      <w:r w:rsidR="00344FFE" w:rsidRPr="002778EE">
        <w:rPr>
          <w:rFonts w:ascii="Bell MT" w:hAnsi="Bell MT" w:cs="Times New Roman"/>
          <w:sz w:val="18"/>
          <w:szCs w:val="20"/>
        </w:rPr>
        <w:t xml:space="preserve"> materials, Philippine literature</w:t>
      </w:r>
      <w:r w:rsidR="00344FFE">
        <w:rPr>
          <w:rFonts w:ascii="Bell MT" w:hAnsi="Bell MT" w:cs="Times New Roman"/>
          <w:sz w:val="18"/>
          <w:szCs w:val="20"/>
        </w:rPr>
        <w:t xml:space="preserve">, </w:t>
      </w:r>
      <w:r w:rsidR="00344FFE" w:rsidRPr="002778EE">
        <w:rPr>
          <w:rFonts w:ascii="Bell MT" w:hAnsi="Bell MT" w:cs="Times New Roman"/>
          <w:sz w:val="18"/>
          <w:szCs w:val="20"/>
        </w:rPr>
        <w:t>Reading comprehension, Students’ achievement in literature</w:t>
      </w:r>
      <w:r w:rsidR="00344FFE">
        <w:rPr>
          <w:rFonts w:ascii="Bell MT" w:hAnsi="Bell MT" w:cs="Times New Roman"/>
          <w:sz w:val="18"/>
          <w:szCs w:val="20"/>
        </w:rPr>
        <w:t>.</w:t>
      </w:r>
      <w:r w:rsidR="00344FFE" w:rsidRPr="002778EE">
        <w:rPr>
          <w:rFonts w:ascii="Bell MT" w:hAnsi="Bell MT" w:cs="Times New Roman"/>
          <w:sz w:val="18"/>
          <w:szCs w:val="20"/>
        </w:rPr>
        <w:t xml:space="preserve"> </w:t>
      </w:r>
    </w:p>
    <w:p w14:paraId="31B21E57" w14:textId="77777777" w:rsidR="00F020AF" w:rsidRPr="00F020AF" w:rsidRDefault="00F020AF" w:rsidP="00F020AF">
      <w:pPr>
        <w:spacing w:after="0" w:line="240" w:lineRule="auto"/>
        <w:jc w:val="both"/>
        <w:rPr>
          <w:rFonts w:ascii="Bell MT" w:hAnsi="Bell MT"/>
          <w:b/>
          <w:sz w:val="20"/>
          <w:szCs w:val="20"/>
        </w:rPr>
      </w:pPr>
      <w:bookmarkStart w:id="0" w:name="_Toc437248713"/>
      <w:bookmarkStart w:id="1" w:name="_Toc470769392"/>
    </w:p>
    <w:p w14:paraId="34D110A7" w14:textId="77777777" w:rsidR="007D556F" w:rsidRDefault="007D556F">
      <w:pPr>
        <w:pStyle w:val="Heading1"/>
        <w:rPr>
          <w:color w:val="00B050"/>
        </w:rPr>
      </w:pPr>
      <w:bookmarkStart w:id="2" w:name="_Toc529882150"/>
    </w:p>
    <w:p w14:paraId="5378A604" w14:textId="77777777" w:rsidR="007D556F" w:rsidRPr="00571345" w:rsidRDefault="008950DA" w:rsidP="00A40194">
      <w:pPr>
        <w:pStyle w:val="Heading1"/>
        <w:rPr>
          <w:color w:val="7030A0"/>
        </w:rPr>
      </w:pPr>
      <w:bookmarkStart w:id="3" w:name="_Toc18491930"/>
      <w:r w:rsidRPr="00571345">
        <w:rPr>
          <w:color w:val="7030A0"/>
        </w:rPr>
        <w:t>1. Introduction</w:t>
      </w:r>
      <w:bookmarkEnd w:id="0"/>
      <w:bookmarkEnd w:id="1"/>
      <w:bookmarkEnd w:id="2"/>
      <w:bookmarkEnd w:id="3"/>
    </w:p>
    <w:p w14:paraId="1084F37D"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 xml:space="preserve">Reading comprehension is regarded as the essential component of the reading process and the major process around which all other processes are centered. It is the basis for all reading processes and the peak of reading skills. Various research conducted to improve the reading abilities of the learners have proven that getting learners into texts which they can view as their </w:t>
      </w:r>
      <w:r w:rsidRPr="001F37A5">
        <w:rPr>
          <w:rFonts w:ascii="Bell MT" w:hAnsi="Bell MT" w:cs="Arial"/>
          <w:color w:val="000000" w:themeColor="text1"/>
          <w:sz w:val="22"/>
          <w:szCs w:val="22"/>
        </w:rPr>
        <w:t xml:space="preserve">own improves reading comprehension. </w:t>
      </w:r>
      <w:r w:rsidRPr="009C7CBC">
        <w:rPr>
          <w:rFonts w:ascii="Bell MT" w:hAnsi="Bell MT" w:cs="Arial"/>
          <w:color w:val="0000CC"/>
          <w:sz w:val="22"/>
          <w:szCs w:val="22"/>
        </w:rPr>
        <w:t xml:space="preserve">Yousef, Karimi, and </w:t>
      </w:r>
      <w:proofErr w:type="spellStart"/>
      <w:r w:rsidRPr="009C7CBC">
        <w:rPr>
          <w:rFonts w:ascii="Bell MT" w:hAnsi="Bell MT" w:cs="Arial"/>
          <w:color w:val="0000CC"/>
          <w:sz w:val="22"/>
          <w:szCs w:val="22"/>
        </w:rPr>
        <w:t>Janfeshan</w:t>
      </w:r>
      <w:proofErr w:type="spellEnd"/>
      <w:r w:rsidRPr="009C7CBC">
        <w:rPr>
          <w:rFonts w:ascii="Bell MT" w:hAnsi="Bell MT" w:cs="Arial"/>
          <w:color w:val="0000CC"/>
          <w:sz w:val="22"/>
          <w:szCs w:val="22"/>
        </w:rPr>
        <w:t xml:space="preserve"> (2014)</w:t>
      </w:r>
      <w:r w:rsidRPr="001F37A5">
        <w:rPr>
          <w:rFonts w:ascii="Bell MT" w:hAnsi="Bell MT" w:cs="Arial"/>
          <w:color w:val="000000" w:themeColor="text1"/>
          <w:sz w:val="22"/>
          <w:szCs w:val="22"/>
        </w:rPr>
        <w:t xml:space="preserve"> in their respective </w:t>
      </w:r>
      <w:r w:rsidRPr="001F37A5">
        <w:rPr>
          <w:rFonts w:ascii="Bell MT" w:hAnsi="Bell MT" w:cs="Arial"/>
          <w:sz w:val="22"/>
          <w:szCs w:val="22"/>
        </w:rPr>
        <w:t xml:space="preserve">studies have investigated and have found out that when engaged in text anchored on their contextual and cultural background, learners improved in their reading comprehension.  </w:t>
      </w:r>
    </w:p>
    <w:p w14:paraId="577DCD30"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 xml:space="preserve">Reading helps students comprehend a text self-dependently and the teachers develop clear and successive instructional procedures. It breaks the students' inaction by encouraging them to get involved in the educational process more actively and effectively. Thus, utilizing strategies that enhance the reading comprehension level of the students is necessary. This </w:t>
      </w:r>
      <w:r w:rsidRPr="001F37A5">
        <w:rPr>
          <w:rFonts w:ascii="Bell MT" w:hAnsi="Bell MT" w:cs="Arial"/>
          <w:color w:val="000000" w:themeColor="text1"/>
          <w:sz w:val="22"/>
          <w:szCs w:val="22"/>
        </w:rPr>
        <w:t xml:space="preserve">conforms to the idea of </w:t>
      </w:r>
      <w:proofErr w:type="spellStart"/>
      <w:r w:rsidRPr="009C7CBC">
        <w:rPr>
          <w:rFonts w:ascii="Bell MT" w:hAnsi="Bell MT" w:cs="Arial"/>
          <w:color w:val="0000CC"/>
          <w:sz w:val="22"/>
          <w:szCs w:val="22"/>
        </w:rPr>
        <w:t>Ambayon</w:t>
      </w:r>
      <w:proofErr w:type="spellEnd"/>
      <w:r w:rsidRPr="009C7CBC">
        <w:rPr>
          <w:rFonts w:ascii="Bell MT" w:hAnsi="Bell MT" w:cs="Arial"/>
          <w:color w:val="0000CC"/>
          <w:sz w:val="22"/>
          <w:szCs w:val="22"/>
        </w:rPr>
        <w:t xml:space="preserve"> (2020)</w:t>
      </w:r>
      <w:r w:rsidRPr="001F37A5">
        <w:rPr>
          <w:rFonts w:ascii="Bell MT" w:hAnsi="Bell MT" w:cs="Arial"/>
          <w:color w:val="000000" w:themeColor="text1"/>
          <w:sz w:val="22"/>
          <w:szCs w:val="22"/>
        </w:rPr>
        <w:t xml:space="preserve">, stating that there is a great impact and effectiveness of </w:t>
      </w:r>
      <w:r w:rsidRPr="001F37A5">
        <w:rPr>
          <w:rFonts w:ascii="Bell MT" w:hAnsi="Bell MT" w:cs="Arial"/>
          <w:sz w:val="22"/>
          <w:szCs w:val="22"/>
        </w:rPr>
        <w:t xml:space="preserve">using modular approach through literature as aid to the improvement of the students’ achievement. </w:t>
      </w:r>
    </w:p>
    <w:p w14:paraId="10358EEB"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 xml:space="preserve">Despite the importance of reading comprehension in the learning of the students, there are still identified students in Grade 7 of </w:t>
      </w:r>
      <w:proofErr w:type="spellStart"/>
      <w:r w:rsidRPr="001F37A5">
        <w:rPr>
          <w:rFonts w:ascii="Bell MT" w:hAnsi="Bell MT" w:cs="Arial"/>
          <w:sz w:val="22"/>
          <w:szCs w:val="22"/>
        </w:rPr>
        <w:t>Lambayong</w:t>
      </w:r>
      <w:proofErr w:type="spellEnd"/>
      <w:r w:rsidRPr="001F37A5">
        <w:rPr>
          <w:rFonts w:ascii="Bell MT" w:hAnsi="Bell MT" w:cs="Arial"/>
          <w:sz w:val="22"/>
          <w:szCs w:val="22"/>
        </w:rPr>
        <w:t xml:space="preserve"> National High School who are in frustration level of their reading comprehension abilities.  That is why they can hardly cope with their lessons.</w:t>
      </w:r>
    </w:p>
    <w:p w14:paraId="71B89719"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Different reading programs were implemented in school which could cater the needs of these learners however, with this frustration level kind of learners, it is hard to reinforce, especially that they need to be introduced to the very basic of learning to read and to comprehend. Their reading is apparently below on what grade level they are. Thus, they struggled and even hesitated when they are asked to read aloud.</w:t>
      </w:r>
    </w:p>
    <w:p w14:paraId="51899018"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However, considerable gaps still exist in the research using Module in Reading Comprehension specifically featuring the Philippine Literature setting. This selected local stories within the locality which are believed to be of effective readings to use for the students.</w:t>
      </w:r>
    </w:p>
    <w:p w14:paraId="2569C5DB" w14:textId="263D1B32"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 xml:space="preserve">It is on this note that the researchers </w:t>
      </w:r>
      <w:r w:rsidR="009C7CBC" w:rsidRPr="001F37A5">
        <w:rPr>
          <w:rFonts w:ascii="Bell MT" w:hAnsi="Bell MT" w:cs="Arial"/>
          <w:sz w:val="22"/>
          <w:szCs w:val="22"/>
        </w:rPr>
        <w:t>have</w:t>
      </w:r>
      <w:r w:rsidRPr="001F37A5">
        <w:rPr>
          <w:rFonts w:ascii="Bell MT" w:hAnsi="Bell MT" w:cs="Arial"/>
          <w:sz w:val="22"/>
          <w:szCs w:val="22"/>
        </w:rPr>
        <w:t xml:space="preserve"> developed a Reading Comprehension Module in Philippine Literature. This instructional reading material aids the students develop the knowledge, skills and learning experiences, and drive them to become confident, competent and enthusiastic readers.  In the same vein, this helps the teachers assess the level of reading comprehension of the students to improve their performance in reading.  Through this study, the learners may open their awareness and appreciate their beliefs, aspirations and the cultural values of every indigenous story of our forefathers. </w:t>
      </w:r>
    </w:p>
    <w:p w14:paraId="324D1557" w14:textId="5F8A4979" w:rsidR="00344FFE" w:rsidRPr="002A62ED" w:rsidRDefault="002A62ED" w:rsidP="001F37A5">
      <w:pPr>
        <w:pStyle w:val="NoSpacing"/>
        <w:jc w:val="both"/>
        <w:rPr>
          <w:rFonts w:ascii="Bell MT" w:hAnsi="Bell MT" w:cs="Arial"/>
          <w:bCs/>
          <w:i/>
          <w:iCs/>
          <w:color w:val="7030A0"/>
        </w:rPr>
      </w:pPr>
      <w:r w:rsidRPr="002A62ED">
        <w:rPr>
          <w:rFonts w:ascii="Bell MT" w:hAnsi="Bell MT" w:cs="Arial"/>
          <w:bCs/>
          <w:i/>
          <w:iCs/>
          <w:color w:val="7030A0"/>
        </w:rPr>
        <w:t xml:space="preserve">1.1. </w:t>
      </w:r>
      <w:r w:rsidR="00344FFE" w:rsidRPr="002A62ED">
        <w:rPr>
          <w:rFonts w:ascii="Bell MT" w:hAnsi="Bell MT" w:cs="Arial"/>
          <w:bCs/>
          <w:i/>
          <w:iCs/>
          <w:color w:val="7030A0"/>
        </w:rPr>
        <w:t>Statement of the Problem</w:t>
      </w:r>
    </w:p>
    <w:p w14:paraId="52388950" w14:textId="77777777" w:rsidR="00344FFE" w:rsidRPr="001F37A5" w:rsidRDefault="00344FFE" w:rsidP="002A62ED">
      <w:pPr>
        <w:pStyle w:val="NoSpacing"/>
        <w:ind w:firstLine="360"/>
        <w:jc w:val="both"/>
        <w:rPr>
          <w:rFonts w:ascii="Bell MT" w:hAnsi="Bell MT" w:cs="Arial"/>
          <w:sz w:val="22"/>
          <w:szCs w:val="22"/>
        </w:rPr>
      </w:pPr>
      <w:r w:rsidRPr="001F37A5">
        <w:rPr>
          <w:rFonts w:ascii="Bell MT" w:hAnsi="Bell MT" w:cs="Arial"/>
          <w:sz w:val="22"/>
          <w:szCs w:val="22"/>
        </w:rPr>
        <w:t>This study determined the effect of the Reading Comprehension Module in teaching Philippine Literature on the student's performance. Specifically, it answered the following questions:</w:t>
      </w:r>
    </w:p>
    <w:p w14:paraId="5DF8B2AE"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t>1.</w:t>
      </w:r>
      <w:r w:rsidRPr="001F37A5">
        <w:rPr>
          <w:rFonts w:ascii="Bell MT" w:hAnsi="Bell MT" w:cs="Arial"/>
          <w:sz w:val="22"/>
          <w:szCs w:val="22"/>
        </w:rPr>
        <w:tab/>
        <w:t>What is the level of acceptability of the Reading Comprehension Module as evaluated by English teachers in terms of its: content; relevance; mechanics; instructional aspect; acceptability; usability; design and layout; readability; and, reliability?</w:t>
      </w:r>
    </w:p>
    <w:p w14:paraId="28EB9747"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lastRenderedPageBreak/>
        <w:t>2.</w:t>
      </w:r>
      <w:r w:rsidRPr="001F37A5">
        <w:rPr>
          <w:rFonts w:ascii="Bell MT" w:hAnsi="Bell MT" w:cs="Arial"/>
          <w:sz w:val="22"/>
          <w:szCs w:val="22"/>
        </w:rPr>
        <w:tab/>
        <w:t>What are the students’ assessments of the Reading Comprehension Module in terms of its: content; relevance; mechanics; instructional aspects; acceptability; usability; design and layout; readability; and, reliability?</w:t>
      </w:r>
    </w:p>
    <w:p w14:paraId="71173F01"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t>3.</w:t>
      </w:r>
      <w:r w:rsidRPr="001F37A5">
        <w:rPr>
          <w:rFonts w:ascii="Bell MT" w:hAnsi="Bell MT" w:cs="Arial"/>
          <w:sz w:val="22"/>
          <w:szCs w:val="22"/>
        </w:rPr>
        <w:tab/>
        <w:t>What is the level of students’ achievements in Reading Comprehension in the control and experimental groups during the Pretest and Posttest?</w:t>
      </w:r>
    </w:p>
    <w:p w14:paraId="23D8FCC1"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t>4.</w:t>
      </w:r>
      <w:r w:rsidRPr="001F37A5">
        <w:rPr>
          <w:rFonts w:ascii="Bell MT" w:hAnsi="Bell MT" w:cs="Arial"/>
          <w:sz w:val="22"/>
          <w:szCs w:val="22"/>
        </w:rPr>
        <w:tab/>
        <w:t>Is there a significant difference in the Reading Comprehension level of the students in the control and experimental groups during the Pre-test and Post-test?</w:t>
      </w:r>
    </w:p>
    <w:p w14:paraId="56654776"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t>5.</w:t>
      </w:r>
      <w:r w:rsidRPr="001F37A5">
        <w:rPr>
          <w:rFonts w:ascii="Bell MT" w:hAnsi="Bell MT" w:cs="Arial"/>
          <w:sz w:val="22"/>
          <w:szCs w:val="22"/>
        </w:rPr>
        <w:tab/>
        <w:t>Is there a significant difference in the mean gain score of the control and experimental groups?</w:t>
      </w:r>
    </w:p>
    <w:p w14:paraId="0673616C" w14:textId="77777777" w:rsidR="00344FFE" w:rsidRPr="001F37A5" w:rsidRDefault="00344FFE" w:rsidP="00D33FC6">
      <w:pPr>
        <w:pStyle w:val="NoSpacing"/>
        <w:tabs>
          <w:tab w:val="left" w:pos="0"/>
        </w:tabs>
        <w:ind w:firstLine="360"/>
        <w:jc w:val="both"/>
        <w:rPr>
          <w:rFonts w:ascii="Bell MT" w:hAnsi="Bell MT" w:cs="Arial"/>
          <w:sz w:val="22"/>
          <w:szCs w:val="22"/>
        </w:rPr>
      </w:pPr>
      <w:r w:rsidRPr="001F37A5">
        <w:rPr>
          <w:rFonts w:ascii="Bell MT" w:hAnsi="Bell MT" w:cs="Arial"/>
          <w:sz w:val="22"/>
          <w:szCs w:val="22"/>
        </w:rPr>
        <w:t>6.</w:t>
      </w:r>
      <w:r w:rsidRPr="001F37A5">
        <w:rPr>
          <w:rFonts w:ascii="Bell MT" w:hAnsi="Bell MT" w:cs="Arial"/>
          <w:sz w:val="22"/>
          <w:szCs w:val="22"/>
        </w:rPr>
        <w:tab/>
        <w:t>Is there a significant relationship between the acceptability of the Reading Comprehension Module and the achievement of the students in Reading Comprehension?</w:t>
      </w:r>
    </w:p>
    <w:p w14:paraId="136D20C3" w14:textId="77777777" w:rsidR="00344FFE" w:rsidRPr="001F37A5" w:rsidRDefault="00344FFE" w:rsidP="001F37A5">
      <w:pPr>
        <w:pStyle w:val="NoSpacing"/>
        <w:tabs>
          <w:tab w:val="left" w:pos="1080"/>
        </w:tabs>
        <w:jc w:val="both"/>
        <w:rPr>
          <w:rFonts w:ascii="Bell MT" w:hAnsi="Bell MT" w:cs="Arial"/>
          <w:sz w:val="22"/>
          <w:szCs w:val="22"/>
        </w:rPr>
      </w:pPr>
    </w:p>
    <w:p w14:paraId="5C8E98FA" w14:textId="35B70F00" w:rsidR="00344FFE" w:rsidRPr="00E662E3" w:rsidRDefault="002A62ED" w:rsidP="001F37A5">
      <w:pPr>
        <w:pStyle w:val="NoSpacing"/>
        <w:tabs>
          <w:tab w:val="left" w:pos="1080"/>
        </w:tabs>
        <w:jc w:val="both"/>
        <w:rPr>
          <w:rFonts w:ascii="Bell MT" w:hAnsi="Bell MT" w:cs="Arial"/>
          <w:b/>
          <w:color w:val="7030A0"/>
          <w:sz w:val="28"/>
          <w:szCs w:val="28"/>
        </w:rPr>
      </w:pPr>
      <w:r w:rsidRPr="00E662E3">
        <w:rPr>
          <w:rFonts w:ascii="Bell MT" w:hAnsi="Bell MT" w:cs="Arial"/>
          <w:b/>
          <w:color w:val="7030A0"/>
          <w:sz w:val="28"/>
          <w:szCs w:val="28"/>
        </w:rPr>
        <w:t>2. Methods</w:t>
      </w:r>
    </w:p>
    <w:p w14:paraId="658F9B3D" w14:textId="77777777" w:rsidR="00344FFE" w:rsidRPr="001F37A5" w:rsidRDefault="00344FFE" w:rsidP="001F37A5">
      <w:pPr>
        <w:pStyle w:val="NoSpacing"/>
        <w:ind w:firstLine="720"/>
        <w:jc w:val="both"/>
        <w:rPr>
          <w:rFonts w:ascii="Bell MT" w:hAnsi="Bell MT" w:cs="Arial"/>
          <w:sz w:val="22"/>
          <w:szCs w:val="22"/>
        </w:rPr>
      </w:pPr>
      <w:r w:rsidRPr="001F37A5">
        <w:rPr>
          <w:rFonts w:ascii="Bell MT" w:hAnsi="Bell MT" w:cs="Arial"/>
          <w:sz w:val="22"/>
          <w:szCs w:val="22"/>
        </w:rPr>
        <w:t xml:space="preserve">This study was conducted at </w:t>
      </w:r>
      <w:proofErr w:type="spellStart"/>
      <w:r w:rsidRPr="001F37A5">
        <w:rPr>
          <w:rFonts w:ascii="Bell MT" w:hAnsi="Bell MT" w:cs="Arial"/>
          <w:sz w:val="22"/>
          <w:szCs w:val="22"/>
        </w:rPr>
        <w:t>Lambayong</w:t>
      </w:r>
      <w:proofErr w:type="spellEnd"/>
      <w:r w:rsidRPr="001F37A5">
        <w:rPr>
          <w:rFonts w:ascii="Bell MT" w:hAnsi="Bell MT" w:cs="Arial"/>
          <w:sz w:val="22"/>
          <w:szCs w:val="22"/>
        </w:rPr>
        <w:t xml:space="preserve"> National High School located in Purok Rang-ay, </w:t>
      </w:r>
      <w:proofErr w:type="spellStart"/>
      <w:r w:rsidRPr="001F37A5">
        <w:rPr>
          <w:rFonts w:ascii="Bell MT" w:hAnsi="Bell MT" w:cs="Arial"/>
          <w:sz w:val="22"/>
          <w:szCs w:val="22"/>
        </w:rPr>
        <w:t>Poblacion</w:t>
      </w:r>
      <w:proofErr w:type="spellEnd"/>
      <w:r w:rsidRPr="001F37A5">
        <w:rPr>
          <w:rFonts w:ascii="Bell MT" w:hAnsi="Bell MT" w:cs="Arial"/>
          <w:sz w:val="22"/>
          <w:szCs w:val="22"/>
        </w:rPr>
        <w:t xml:space="preserve">, </w:t>
      </w:r>
      <w:proofErr w:type="spellStart"/>
      <w:r w:rsidRPr="001F37A5">
        <w:rPr>
          <w:rFonts w:ascii="Bell MT" w:hAnsi="Bell MT" w:cs="Arial"/>
          <w:sz w:val="22"/>
          <w:szCs w:val="22"/>
        </w:rPr>
        <w:t>Lambayong</w:t>
      </w:r>
      <w:proofErr w:type="spellEnd"/>
      <w:r w:rsidRPr="001F37A5">
        <w:rPr>
          <w:rFonts w:ascii="Bell MT" w:hAnsi="Bell MT" w:cs="Arial"/>
          <w:sz w:val="22"/>
          <w:szCs w:val="22"/>
        </w:rPr>
        <w:t xml:space="preserve">, Sultan Kudarat during the Second Semester, SY 2021-2022. </w:t>
      </w:r>
    </w:p>
    <w:p w14:paraId="51436CFE" w14:textId="77777777" w:rsidR="00344FFE" w:rsidRPr="001F37A5" w:rsidRDefault="00344FFE" w:rsidP="001F37A5">
      <w:pPr>
        <w:pStyle w:val="NoSpacing"/>
        <w:jc w:val="both"/>
        <w:rPr>
          <w:rFonts w:ascii="Bell MT" w:hAnsi="Bell MT" w:cs="Arial"/>
          <w:sz w:val="22"/>
          <w:szCs w:val="22"/>
        </w:rPr>
      </w:pPr>
    </w:p>
    <w:p w14:paraId="22B93374" w14:textId="5D85E175" w:rsidR="00344FFE" w:rsidRPr="00CE0A45" w:rsidRDefault="00CE0A45" w:rsidP="001F37A5">
      <w:pPr>
        <w:pStyle w:val="NoSpacing"/>
        <w:jc w:val="both"/>
        <w:rPr>
          <w:rFonts w:ascii="Bell MT" w:hAnsi="Bell MT" w:cs="Arial"/>
          <w:bCs/>
          <w:i/>
          <w:iCs/>
          <w:color w:val="7030A0"/>
        </w:rPr>
      </w:pPr>
      <w:r w:rsidRPr="00CE0A45">
        <w:rPr>
          <w:rFonts w:ascii="Bell MT" w:hAnsi="Bell MT" w:cs="Arial"/>
          <w:bCs/>
          <w:i/>
          <w:iCs/>
          <w:color w:val="7030A0"/>
        </w:rPr>
        <w:t xml:space="preserve">2.1. </w:t>
      </w:r>
      <w:r w:rsidR="00344FFE" w:rsidRPr="00CE0A45">
        <w:rPr>
          <w:rFonts w:ascii="Bell MT" w:hAnsi="Bell MT" w:cs="Arial"/>
          <w:bCs/>
          <w:i/>
          <w:iCs/>
          <w:color w:val="7030A0"/>
        </w:rPr>
        <w:t>Research Design</w:t>
      </w:r>
    </w:p>
    <w:p w14:paraId="35F7A130" w14:textId="77777777" w:rsidR="00344FFE" w:rsidRPr="001F37A5" w:rsidRDefault="00344FFE" w:rsidP="00846353">
      <w:pPr>
        <w:pStyle w:val="NoSpacing"/>
        <w:ind w:firstLine="360"/>
        <w:jc w:val="both"/>
        <w:rPr>
          <w:rFonts w:ascii="Bell MT" w:hAnsi="Bell MT" w:cs="Arial"/>
          <w:sz w:val="22"/>
          <w:szCs w:val="22"/>
        </w:rPr>
      </w:pPr>
      <w:r w:rsidRPr="001F37A5">
        <w:rPr>
          <w:rFonts w:ascii="Bell MT" w:hAnsi="Bell MT" w:cs="Arial"/>
          <w:sz w:val="22"/>
          <w:szCs w:val="22"/>
        </w:rPr>
        <w:t>This study used the experimental research design to determine the extent of the effectiveness of the Reading Comprehension Module in terms of its content, relevance, mechanics, instructional aspect, acceptability, usability, design and layout, readability and reliability by consulting the expert validators, specifically English experts which was applied to the students’ both the control and the experimental groups.</w:t>
      </w:r>
    </w:p>
    <w:p w14:paraId="77EF832E" w14:textId="77777777" w:rsidR="00344FFE" w:rsidRPr="001F37A5" w:rsidRDefault="00344FFE" w:rsidP="00846353">
      <w:pPr>
        <w:pStyle w:val="NoSpacing"/>
        <w:ind w:firstLine="360"/>
        <w:jc w:val="both"/>
        <w:rPr>
          <w:rFonts w:ascii="Bell MT" w:hAnsi="Bell MT" w:cs="Arial"/>
          <w:sz w:val="22"/>
          <w:szCs w:val="22"/>
        </w:rPr>
      </w:pPr>
      <w:r w:rsidRPr="001F37A5">
        <w:rPr>
          <w:rFonts w:ascii="Bell MT" w:hAnsi="Bell MT" w:cs="Arial"/>
          <w:sz w:val="22"/>
          <w:szCs w:val="22"/>
        </w:rPr>
        <w:t xml:space="preserve">This was also similar with the study of </w:t>
      </w:r>
      <w:proofErr w:type="spellStart"/>
      <w:r w:rsidRPr="009C7CBC">
        <w:rPr>
          <w:rFonts w:ascii="Bell MT" w:hAnsi="Bell MT" w:cs="Arial"/>
          <w:color w:val="0000CC"/>
          <w:sz w:val="22"/>
          <w:szCs w:val="22"/>
        </w:rPr>
        <w:t>Ambayon</w:t>
      </w:r>
      <w:proofErr w:type="spellEnd"/>
      <w:r w:rsidRPr="009C7CBC">
        <w:rPr>
          <w:rFonts w:ascii="Bell MT" w:hAnsi="Bell MT" w:cs="Arial"/>
          <w:color w:val="0000CC"/>
          <w:sz w:val="22"/>
          <w:szCs w:val="22"/>
        </w:rPr>
        <w:t xml:space="preserve"> (2020)</w:t>
      </w:r>
      <w:r w:rsidRPr="001F37A5">
        <w:rPr>
          <w:rFonts w:ascii="Bell MT" w:hAnsi="Bell MT" w:cs="Arial"/>
          <w:sz w:val="22"/>
          <w:szCs w:val="22"/>
        </w:rPr>
        <w:t xml:space="preserve"> where he used a Reading Module where he employed the study to the two groups, experimental and control groups. It was consequently organized, described and tabulated to provide answers to the specific questions that were drawn from the statement of the problem.</w:t>
      </w:r>
    </w:p>
    <w:p w14:paraId="3A886642" w14:textId="77777777" w:rsidR="00344FFE" w:rsidRPr="001F37A5" w:rsidRDefault="00344FFE" w:rsidP="001F37A5">
      <w:pPr>
        <w:pStyle w:val="NoSpacing"/>
        <w:jc w:val="both"/>
        <w:rPr>
          <w:rFonts w:ascii="Bell MT" w:hAnsi="Bell MT" w:cs="Arial"/>
          <w:sz w:val="22"/>
          <w:szCs w:val="22"/>
        </w:rPr>
      </w:pPr>
    </w:p>
    <w:p w14:paraId="1DC7D735" w14:textId="6426C820" w:rsidR="00344FFE" w:rsidRPr="00CE0A45" w:rsidRDefault="00CE0A45" w:rsidP="001F37A5">
      <w:pPr>
        <w:pStyle w:val="NoSpacing"/>
        <w:jc w:val="both"/>
        <w:rPr>
          <w:rFonts w:ascii="Bell MT" w:hAnsi="Bell MT" w:cs="Arial"/>
          <w:bCs/>
          <w:i/>
          <w:iCs/>
          <w:color w:val="7030A0"/>
        </w:rPr>
      </w:pPr>
      <w:r w:rsidRPr="00CE0A45">
        <w:rPr>
          <w:rFonts w:ascii="Bell MT" w:hAnsi="Bell MT" w:cs="Arial"/>
          <w:bCs/>
          <w:i/>
          <w:iCs/>
          <w:color w:val="7030A0"/>
        </w:rPr>
        <w:t xml:space="preserve">2.2. </w:t>
      </w:r>
      <w:r w:rsidR="00344FFE" w:rsidRPr="00CE0A45">
        <w:rPr>
          <w:rFonts w:ascii="Bell MT" w:hAnsi="Bell MT" w:cs="Arial"/>
          <w:bCs/>
          <w:i/>
          <w:iCs/>
          <w:color w:val="7030A0"/>
        </w:rPr>
        <w:t>Respondents of the Study</w:t>
      </w:r>
    </w:p>
    <w:p w14:paraId="1697CEF1" w14:textId="77777777" w:rsidR="00344FFE" w:rsidRPr="001F37A5" w:rsidRDefault="00344FFE" w:rsidP="001F37A5">
      <w:pPr>
        <w:pStyle w:val="NoSpacing"/>
        <w:jc w:val="both"/>
        <w:rPr>
          <w:rFonts w:ascii="Bell MT" w:hAnsi="Bell MT" w:cs="Arial"/>
          <w:sz w:val="22"/>
          <w:szCs w:val="22"/>
        </w:rPr>
      </w:pPr>
      <w:r w:rsidRPr="001F37A5">
        <w:rPr>
          <w:rFonts w:ascii="Bell MT" w:hAnsi="Bell MT" w:cs="Arial"/>
          <w:sz w:val="22"/>
          <w:szCs w:val="22"/>
        </w:rPr>
        <w:tab/>
        <w:t xml:space="preserve">The respondents of this study were the 70 Grade 7 students of </w:t>
      </w:r>
      <w:proofErr w:type="spellStart"/>
      <w:r w:rsidRPr="001F37A5">
        <w:rPr>
          <w:rFonts w:ascii="Bell MT" w:hAnsi="Bell MT" w:cs="Arial"/>
          <w:sz w:val="22"/>
          <w:szCs w:val="22"/>
        </w:rPr>
        <w:t>Lambayong</w:t>
      </w:r>
      <w:proofErr w:type="spellEnd"/>
      <w:r w:rsidRPr="001F37A5">
        <w:rPr>
          <w:rFonts w:ascii="Bell MT" w:hAnsi="Bell MT" w:cs="Arial"/>
          <w:sz w:val="22"/>
          <w:szCs w:val="22"/>
        </w:rPr>
        <w:t xml:space="preserve"> National High School, </w:t>
      </w:r>
      <w:proofErr w:type="spellStart"/>
      <w:r w:rsidRPr="001F37A5">
        <w:rPr>
          <w:rFonts w:ascii="Bell MT" w:hAnsi="Bell MT" w:cs="Arial"/>
          <w:sz w:val="22"/>
          <w:szCs w:val="22"/>
        </w:rPr>
        <w:t>Poblacion</w:t>
      </w:r>
      <w:proofErr w:type="spellEnd"/>
      <w:r w:rsidRPr="001F37A5">
        <w:rPr>
          <w:rFonts w:ascii="Bell MT" w:hAnsi="Bell MT" w:cs="Arial"/>
          <w:sz w:val="22"/>
          <w:szCs w:val="22"/>
        </w:rPr>
        <w:t xml:space="preserve">, </w:t>
      </w:r>
      <w:proofErr w:type="spellStart"/>
      <w:r w:rsidRPr="001F37A5">
        <w:rPr>
          <w:rFonts w:ascii="Bell MT" w:hAnsi="Bell MT" w:cs="Arial"/>
          <w:sz w:val="22"/>
          <w:szCs w:val="22"/>
        </w:rPr>
        <w:t>Lambayong</w:t>
      </w:r>
      <w:proofErr w:type="spellEnd"/>
      <w:r w:rsidRPr="001F37A5">
        <w:rPr>
          <w:rFonts w:ascii="Bell MT" w:hAnsi="Bell MT" w:cs="Arial"/>
          <w:sz w:val="22"/>
          <w:szCs w:val="22"/>
        </w:rPr>
        <w:t>, Sultan Kudarat during the Second Semester School Year 2021-2022.  The 70 students were grouped into control and experimental groups.  The identification of the respondents was based on the reading level which was conducted using the PHIL IRI tool. Which used also by the Reading teacher to identify the reading level ability of the students.  The Experimental Group utilized the Reading Comprehension Module in Teaching Philippine Literature.</w:t>
      </w:r>
    </w:p>
    <w:p w14:paraId="58EAC05A" w14:textId="77777777" w:rsidR="00344FFE" w:rsidRPr="001F37A5" w:rsidRDefault="00344FFE" w:rsidP="001F37A5">
      <w:pPr>
        <w:pStyle w:val="NoSpacing"/>
        <w:jc w:val="both"/>
        <w:rPr>
          <w:rFonts w:ascii="Bell MT" w:hAnsi="Bell MT" w:cs="Arial"/>
          <w:sz w:val="22"/>
          <w:szCs w:val="22"/>
        </w:rPr>
      </w:pPr>
      <w:r w:rsidRPr="001F37A5">
        <w:rPr>
          <w:rFonts w:ascii="Bell MT" w:hAnsi="Bell MT" w:cs="Arial"/>
          <w:sz w:val="22"/>
          <w:szCs w:val="22"/>
        </w:rPr>
        <w:tab/>
        <w:t>This study employed total enumeration as a sampling technique in Grade 7 students. The participants were chosen based on the result of diagnostic administered to them. All the data gathered during the duration of the study were treated, tabulated and analyzed statistically using mean, percentage and correlation.</w:t>
      </w:r>
    </w:p>
    <w:p w14:paraId="40E21D81" w14:textId="77777777" w:rsidR="00344FFE" w:rsidRPr="001F37A5" w:rsidRDefault="00344FFE" w:rsidP="001F37A5">
      <w:pPr>
        <w:pStyle w:val="NoSpacing"/>
        <w:jc w:val="both"/>
        <w:rPr>
          <w:rFonts w:ascii="Bell MT" w:hAnsi="Bell MT" w:cs="Arial"/>
          <w:sz w:val="22"/>
          <w:szCs w:val="22"/>
        </w:rPr>
      </w:pPr>
    </w:p>
    <w:p w14:paraId="3D92AB6A" w14:textId="31B1D14A" w:rsidR="00344FFE" w:rsidRPr="00CE0A45" w:rsidRDefault="00CE0A45" w:rsidP="001F37A5">
      <w:pPr>
        <w:pStyle w:val="NoSpacing"/>
        <w:jc w:val="both"/>
        <w:rPr>
          <w:rFonts w:ascii="Bell MT" w:hAnsi="Bell MT" w:cs="Arial"/>
          <w:bCs/>
          <w:i/>
          <w:iCs/>
          <w:color w:val="7030A0"/>
        </w:rPr>
      </w:pPr>
      <w:r w:rsidRPr="00CE0A45">
        <w:rPr>
          <w:rFonts w:ascii="Bell MT" w:hAnsi="Bell MT" w:cs="Arial"/>
          <w:bCs/>
          <w:i/>
          <w:iCs/>
          <w:color w:val="7030A0"/>
        </w:rPr>
        <w:t xml:space="preserve">2.3. </w:t>
      </w:r>
      <w:r w:rsidR="00344FFE" w:rsidRPr="00CE0A45">
        <w:rPr>
          <w:rFonts w:ascii="Bell MT" w:hAnsi="Bell MT" w:cs="Arial"/>
          <w:bCs/>
          <w:i/>
          <w:iCs/>
          <w:color w:val="7030A0"/>
        </w:rPr>
        <w:t>Research Instruments</w:t>
      </w:r>
    </w:p>
    <w:p w14:paraId="3EC6DB46"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The instruments used were the Reading Comprehension Module in Teaching Philippine Literature, the test instrument and the validation instrument.</w:t>
      </w:r>
    </w:p>
    <w:p w14:paraId="6DD6D721"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 xml:space="preserve">The test instrument contained the different exercises and activities developed for the students. These were distributed to them during the conduct of the learning sessions.  </w:t>
      </w:r>
    </w:p>
    <w:p w14:paraId="660810DC"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 xml:space="preserve">The validation instrument contained the listed indicators which were used to determine the reliability and the validity of the Reading Comprehension Module in Teaching Philippine Literature. These indicators were patterned from the study of </w:t>
      </w:r>
      <w:proofErr w:type="spellStart"/>
      <w:r w:rsidRPr="009C7CBC">
        <w:rPr>
          <w:rFonts w:ascii="Bell MT" w:hAnsi="Bell MT" w:cs="Arial"/>
          <w:color w:val="0000CC"/>
          <w:sz w:val="22"/>
          <w:szCs w:val="22"/>
        </w:rPr>
        <w:t>Ambayon</w:t>
      </w:r>
      <w:proofErr w:type="spellEnd"/>
      <w:r w:rsidRPr="009C7CBC">
        <w:rPr>
          <w:rFonts w:ascii="Bell MT" w:hAnsi="Bell MT" w:cs="Arial"/>
          <w:color w:val="0000CC"/>
          <w:sz w:val="22"/>
          <w:szCs w:val="22"/>
        </w:rPr>
        <w:t xml:space="preserve"> (2020)</w:t>
      </w:r>
      <w:r w:rsidRPr="001F37A5">
        <w:rPr>
          <w:rFonts w:ascii="Bell MT" w:hAnsi="Bell MT" w:cs="Arial"/>
          <w:sz w:val="22"/>
          <w:szCs w:val="22"/>
        </w:rPr>
        <w:t xml:space="preserve"> and was validated by the English Language Specialists. The validation instrument used a five-point Likert scale to rate the module which was used in the study.</w:t>
      </w:r>
    </w:p>
    <w:p w14:paraId="5E7BBC22" w14:textId="3470EFCB" w:rsidR="00344FFE" w:rsidRDefault="00344FFE" w:rsidP="001F37A5">
      <w:pPr>
        <w:pStyle w:val="NoSpacing"/>
        <w:jc w:val="both"/>
        <w:rPr>
          <w:rFonts w:ascii="Bell MT" w:hAnsi="Bell MT" w:cs="Arial"/>
          <w:sz w:val="22"/>
          <w:szCs w:val="22"/>
        </w:rPr>
      </w:pPr>
    </w:p>
    <w:p w14:paraId="6BAC064D" w14:textId="4DC94466" w:rsidR="00131F26" w:rsidRPr="00131F26" w:rsidRDefault="00131F26" w:rsidP="00131F26">
      <w:pPr>
        <w:pStyle w:val="NoSpacing"/>
        <w:jc w:val="center"/>
        <w:rPr>
          <w:rFonts w:ascii="Bell MT" w:hAnsi="Bell MT" w:cs="Arial"/>
          <w:b/>
          <w:bCs/>
          <w:color w:val="7030A0"/>
          <w:sz w:val="18"/>
          <w:szCs w:val="18"/>
        </w:rPr>
      </w:pPr>
      <w:r w:rsidRPr="00131F26">
        <w:rPr>
          <w:rFonts w:ascii="Bell MT" w:hAnsi="Bell MT" w:cs="Arial"/>
          <w:b/>
          <w:bCs/>
          <w:color w:val="7030A0"/>
          <w:sz w:val="18"/>
          <w:szCs w:val="18"/>
        </w:rPr>
        <w:t>Table 1.</w:t>
      </w:r>
    </w:p>
    <w:tbl>
      <w:tblPr>
        <w:tblStyle w:val="TableGrid"/>
        <w:tblW w:w="6365" w:type="dxa"/>
        <w:jc w:val="center"/>
        <w:tblBorders>
          <w:top w:val="single" w:sz="12" w:space="0" w:color="auto"/>
          <w:left w:val="none" w:sz="0" w:space="0" w:color="auto"/>
          <w:bottom w:val="single" w:sz="12" w:space="0" w:color="auto"/>
          <w:right w:val="none" w:sz="0" w:space="0" w:color="auto"/>
        </w:tblBorders>
        <w:shd w:val="clear" w:color="auto" w:fill="ECD1FF"/>
        <w:tblLook w:val="04A0" w:firstRow="1" w:lastRow="0" w:firstColumn="1" w:lastColumn="0" w:noHBand="0" w:noVBand="1"/>
      </w:tblPr>
      <w:tblGrid>
        <w:gridCol w:w="1581"/>
        <w:gridCol w:w="1684"/>
        <w:gridCol w:w="3100"/>
      </w:tblGrid>
      <w:tr w:rsidR="00344FFE" w:rsidRPr="00262BB1" w14:paraId="0060F5CA" w14:textId="77777777" w:rsidTr="00131F26">
        <w:trPr>
          <w:trHeight w:val="98"/>
          <w:jc w:val="center"/>
        </w:trPr>
        <w:tc>
          <w:tcPr>
            <w:tcW w:w="1581" w:type="dxa"/>
            <w:tcBorders>
              <w:top w:val="single" w:sz="12" w:space="0" w:color="auto"/>
              <w:bottom w:val="single" w:sz="12" w:space="0" w:color="auto"/>
            </w:tcBorders>
            <w:shd w:val="clear" w:color="auto" w:fill="ECD1FF"/>
          </w:tcPr>
          <w:p w14:paraId="4BED59FD" w14:textId="78F63D51" w:rsidR="00344FFE" w:rsidRPr="00262BB1" w:rsidRDefault="00CE0A45" w:rsidP="001F37A5">
            <w:pPr>
              <w:pStyle w:val="NoSpacing"/>
              <w:jc w:val="both"/>
              <w:rPr>
                <w:rFonts w:ascii="Bell MT" w:hAnsi="Bell MT" w:cs="Arial"/>
                <w:sz w:val="20"/>
                <w:szCs w:val="20"/>
                <w:lang w:val="en-PH"/>
              </w:rPr>
            </w:pPr>
            <w:r w:rsidRPr="00262BB1">
              <w:rPr>
                <w:rFonts w:ascii="Bell MT" w:hAnsi="Bell MT" w:cs="Arial"/>
                <w:b/>
                <w:sz w:val="20"/>
                <w:szCs w:val="20"/>
                <w:lang w:val="en-PH"/>
              </w:rPr>
              <w:t>Scale rating</w:t>
            </w:r>
          </w:p>
        </w:tc>
        <w:tc>
          <w:tcPr>
            <w:tcW w:w="1684" w:type="dxa"/>
            <w:tcBorders>
              <w:top w:val="single" w:sz="12" w:space="0" w:color="auto"/>
              <w:bottom w:val="single" w:sz="12" w:space="0" w:color="auto"/>
            </w:tcBorders>
            <w:shd w:val="clear" w:color="auto" w:fill="ECD1FF"/>
          </w:tcPr>
          <w:p w14:paraId="6BA21F7E" w14:textId="451B14A4" w:rsidR="00344FFE" w:rsidRPr="00262BB1" w:rsidRDefault="00CE0A45" w:rsidP="00CE0A45">
            <w:pPr>
              <w:pStyle w:val="NoSpacing"/>
              <w:jc w:val="center"/>
              <w:rPr>
                <w:rFonts w:ascii="Bell MT" w:hAnsi="Bell MT" w:cs="Arial"/>
                <w:b/>
                <w:sz w:val="20"/>
                <w:szCs w:val="20"/>
                <w:lang w:val="en-PH"/>
              </w:rPr>
            </w:pPr>
            <w:r w:rsidRPr="00262BB1">
              <w:rPr>
                <w:rFonts w:ascii="Bell MT" w:hAnsi="Bell MT" w:cs="Arial"/>
                <w:b/>
                <w:sz w:val="20"/>
                <w:szCs w:val="20"/>
                <w:lang w:val="en-PH"/>
              </w:rPr>
              <w:t>Mean</w:t>
            </w:r>
          </w:p>
        </w:tc>
        <w:tc>
          <w:tcPr>
            <w:tcW w:w="3100" w:type="dxa"/>
            <w:tcBorders>
              <w:top w:val="single" w:sz="12" w:space="0" w:color="auto"/>
              <w:bottom w:val="single" w:sz="12" w:space="0" w:color="auto"/>
            </w:tcBorders>
            <w:shd w:val="clear" w:color="auto" w:fill="ECD1FF"/>
          </w:tcPr>
          <w:p w14:paraId="459F03C8" w14:textId="22A8D2CE" w:rsidR="00344FFE" w:rsidRPr="00262BB1" w:rsidRDefault="00CE0A45" w:rsidP="00CE0A45">
            <w:pPr>
              <w:pStyle w:val="NoSpacing"/>
              <w:jc w:val="center"/>
              <w:rPr>
                <w:rFonts w:ascii="Bell MT" w:hAnsi="Bell MT" w:cs="Arial"/>
                <w:b/>
                <w:sz w:val="20"/>
                <w:szCs w:val="20"/>
                <w:lang w:val="en-PH"/>
              </w:rPr>
            </w:pPr>
            <w:r w:rsidRPr="00262BB1">
              <w:rPr>
                <w:rFonts w:ascii="Bell MT" w:hAnsi="Bell MT" w:cs="Arial"/>
                <w:b/>
                <w:sz w:val="20"/>
                <w:szCs w:val="20"/>
                <w:lang w:val="en-PH"/>
              </w:rPr>
              <w:t>Descriptive interpretation</w:t>
            </w:r>
          </w:p>
        </w:tc>
      </w:tr>
      <w:tr w:rsidR="00344FFE" w:rsidRPr="00262BB1" w14:paraId="05F6E812" w14:textId="77777777" w:rsidTr="00131F26">
        <w:trPr>
          <w:trHeight w:val="197"/>
          <w:jc w:val="center"/>
        </w:trPr>
        <w:tc>
          <w:tcPr>
            <w:tcW w:w="1581" w:type="dxa"/>
            <w:tcBorders>
              <w:top w:val="single" w:sz="12" w:space="0" w:color="auto"/>
            </w:tcBorders>
            <w:shd w:val="clear" w:color="auto" w:fill="ECD1FF"/>
          </w:tcPr>
          <w:p w14:paraId="22C1E99A"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5</w:t>
            </w:r>
          </w:p>
        </w:tc>
        <w:tc>
          <w:tcPr>
            <w:tcW w:w="1684" w:type="dxa"/>
            <w:tcBorders>
              <w:top w:val="single" w:sz="12" w:space="0" w:color="auto"/>
            </w:tcBorders>
            <w:shd w:val="clear" w:color="auto" w:fill="auto"/>
          </w:tcPr>
          <w:p w14:paraId="042B7AAA"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4.20-5.00</w:t>
            </w:r>
          </w:p>
        </w:tc>
        <w:tc>
          <w:tcPr>
            <w:tcW w:w="3100" w:type="dxa"/>
            <w:tcBorders>
              <w:top w:val="single" w:sz="12" w:space="0" w:color="auto"/>
            </w:tcBorders>
            <w:shd w:val="clear" w:color="auto" w:fill="auto"/>
          </w:tcPr>
          <w:p w14:paraId="130D72B9"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Excellent</w:t>
            </w:r>
          </w:p>
        </w:tc>
      </w:tr>
      <w:tr w:rsidR="00344FFE" w:rsidRPr="00262BB1" w14:paraId="66600A0B" w14:textId="77777777" w:rsidTr="00131F26">
        <w:trPr>
          <w:trHeight w:val="107"/>
          <w:jc w:val="center"/>
        </w:trPr>
        <w:tc>
          <w:tcPr>
            <w:tcW w:w="1581" w:type="dxa"/>
            <w:shd w:val="clear" w:color="auto" w:fill="ECD1FF"/>
          </w:tcPr>
          <w:p w14:paraId="6C31AB3D"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4</w:t>
            </w:r>
          </w:p>
        </w:tc>
        <w:tc>
          <w:tcPr>
            <w:tcW w:w="1684" w:type="dxa"/>
            <w:shd w:val="clear" w:color="auto" w:fill="auto"/>
          </w:tcPr>
          <w:p w14:paraId="488345E9"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3.40-4.19</w:t>
            </w:r>
          </w:p>
        </w:tc>
        <w:tc>
          <w:tcPr>
            <w:tcW w:w="3100" w:type="dxa"/>
            <w:shd w:val="clear" w:color="auto" w:fill="auto"/>
          </w:tcPr>
          <w:p w14:paraId="6F1DD422" w14:textId="67316AD3"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 xml:space="preserve">Very </w:t>
            </w:r>
            <w:r w:rsidR="007A5C9E" w:rsidRPr="00262BB1">
              <w:rPr>
                <w:rFonts w:ascii="Bell MT" w:hAnsi="Bell MT" w:cs="Arial"/>
                <w:sz w:val="20"/>
                <w:szCs w:val="20"/>
                <w:lang w:val="en-PH"/>
              </w:rPr>
              <w:t>good</w:t>
            </w:r>
          </w:p>
        </w:tc>
      </w:tr>
      <w:tr w:rsidR="00344FFE" w:rsidRPr="00262BB1" w14:paraId="23D8F47D" w14:textId="77777777" w:rsidTr="00131F26">
        <w:trPr>
          <w:trHeight w:val="116"/>
          <w:jc w:val="center"/>
        </w:trPr>
        <w:tc>
          <w:tcPr>
            <w:tcW w:w="1581" w:type="dxa"/>
            <w:shd w:val="clear" w:color="auto" w:fill="ECD1FF"/>
          </w:tcPr>
          <w:p w14:paraId="0D6E4534"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3</w:t>
            </w:r>
          </w:p>
        </w:tc>
        <w:tc>
          <w:tcPr>
            <w:tcW w:w="1684" w:type="dxa"/>
            <w:shd w:val="clear" w:color="auto" w:fill="auto"/>
          </w:tcPr>
          <w:p w14:paraId="5A61A35F"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2.60-3.39</w:t>
            </w:r>
          </w:p>
        </w:tc>
        <w:tc>
          <w:tcPr>
            <w:tcW w:w="3100" w:type="dxa"/>
            <w:shd w:val="clear" w:color="auto" w:fill="auto"/>
          </w:tcPr>
          <w:p w14:paraId="6EC5584A"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Good</w:t>
            </w:r>
          </w:p>
        </w:tc>
      </w:tr>
      <w:tr w:rsidR="00344FFE" w:rsidRPr="00262BB1" w14:paraId="0650D1BE" w14:textId="77777777" w:rsidTr="00131F26">
        <w:trPr>
          <w:trHeight w:val="60"/>
          <w:jc w:val="center"/>
        </w:trPr>
        <w:tc>
          <w:tcPr>
            <w:tcW w:w="1581" w:type="dxa"/>
            <w:shd w:val="clear" w:color="auto" w:fill="ECD1FF"/>
          </w:tcPr>
          <w:p w14:paraId="55281E93"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2</w:t>
            </w:r>
          </w:p>
        </w:tc>
        <w:tc>
          <w:tcPr>
            <w:tcW w:w="1684" w:type="dxa"/>
            <w:shd w:val="clear" w:color="auto" w:fill="auto"/>
          </w:tcPr>
          <w:p w14:paraId="7F29CBF5"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1.80-2.59</w:t>
            </w:r>
          </w:p>
        </w:tc>
        <w:tc>
          <w:tcPr>
            <w:tcW w:w="3100" w:type="dxa"/>
            <w:shd w:val="clear" w:color="auto" w:fill="auto"/>
          </w:tcPr>
          <w:p w14:paraId="01827F0D"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Fair</w:t>
            </w:r>
          </w:p>
        </w:tc>
      </w:tr>
      <w:tr w:rsidR="00344FFE" w:rsidRPr="00262BB1" w14:paraId="5D10FBF5" w14:textId="77777777" w:rsidTr="00131F26">
        <w:trPr>
          <w:trHeight w:val="134"/>
          <w:jc w:val="center"/>
        </w:trPr>
        <w:tc>
          <w:tcPr>
            <w:tcW w:w="1581" w:type="dxa"/>
            <w:shd w:val="clear" w:color="auto" w:fill="ECD1FF"/>
          </w:tcPr>
          <w:p w14:paraId="658B2C75"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1</w:t>
            </w:r>
          </w:p>
        </w:tc>
        <w:tc>
          <w:tcPr>
            <w:tcW w:w="1684" w:type="dxa"/>
            <w:shd w:val="clear" w:color="auto" w:fill="auto"/>
          </w:tcPr>
          <w:p w14:paraId="27355FF3"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1.00-1.79</w:t>
            </w:r>
          </w:p>
        </w:tc>
        <w:tc>
          <w:tcPr>
            <w:tcW w:w="3100" w:type="dxa"/>
            <w:shd w:val="clear" w:color="auto" w:fill="auto"/>
          </w:tcPr>
          <w:p w14:paraId="45AEC6E4" w14:textId="77777777" w:rsidR="00344FFE" w:rsidRPr="00262BB1" w:rsidRDefault="00344FFE" w:rsidP="00CE0A45">
            <w:pPr>
              <w:pStyle w:val="NoSpacing"/>
              <w:jc w:val="center"/>
              <w:rPr>
                <w:rFonts w:ascii="Bell MT" w:hAnsi="Bell MT" w:cs="Arial"/>
                <w:sz w:val="20"/>
                <w:szCs w:val="20"/>
                <w:lang w:val="en-PH"/>
              </w:rPr>
            </w:pPr>
            <w:r w:rsidRPr="00262BB1">
              <w:rPr>
                <w:rFonts w:ascii="Bell MT" w:hAnsi="Bell MT" w:cs="Arial"/>
                <w:sz w:val="20"/>
                <w:szCs w:val="20"/>
                <w:lang w:val="en-PH"/>
              </w:rPr>
              <w:t>Poor</w:t>
            </w:r>
          </w:p>
        </w:tc>
      </w:tr>
    </w:tbl>
    <w:p w14:paraId="6F9ECBC1" w14:textId="77777777" w:rsidR="00344FFE" w:rsidRPr="001F37A5" w:rsidRDefault="00344FFE" w:rsidP="001F37A5">
      <w:pPr>
        <w:pStyle w:val="NoSpacing"/>
        <w:jc w:val="both"/>
        <w:rPr>
          <w:rFonts w:ascii="Bell MT" w:hAnsi="Bell MT" w:cs="Arial"/>
          <w:sz w:val="22"/>
          <w:szCs w:val="22"/>
        </w:rPr>
      </w:pPr>
    </w:p>
    <w:p w14:paraId="39FB9E94" w14:textId="497EBF5B" w:rsidR="00344FFE" w:rsidRPr="00131F26" w:rsidRDefault="00CE0A45" w:rsidP="001F37A5">
      <w:pPr>
        <w:pStyle w:val="NoSpacing"/>
        <w:jc w:val="both"/>
        <w:rPr>
          <w:rFonts w:ascii="Bell MT" w:hAnsi="Bell MT" w:cs="Arial"/>
          <w:bCs/>
          <w:i/>
          <w:iCs/>
          <w:color w:val="7030A0"/>
        </w:rPr>
      </w:pPr>
      <w:r w:rsidRPr="00131F26">
        <w:rPr>
          <w:rFonts w:ascii="Bell MT" w:hAnsi="Bell MT" w:cs="Arial"/>
          <w:bCs/>
          <w:i/>
          <w:iCs/>
          <w:color w:val="7030A0"/>
        </w:rPr>
        <w:t xml:space="preserve">2.4. </w:t>
      </w:r>
      <w:r w:rsidR="00344FFE" w:rsidRPr="00131F26">
        <w:rPr>
          <w:rFonts w:ascii="Bell MT" w:hAnsi="Bell MT" w:cs="Arial"/>
          <w:bCs/>
          <w:i/>
          <w:iCs/>
          <w:color w:val="7030A0"/>
        </w:rPr>
        <w:t>Sampling Techniques</w:t>
      </w:r>
    </w:p>
    <w:p w14:paraId="04FF6A29" w14:textId="3A72E47E"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 xml:space="preserve">The researchers used Complete Enumeration Sampling Technique, using the Philippine–Informal Reading Inventory (Phil-IRI) tool in determining and selecting the participants, this is one of the assessment </w:t>
      </w:r>
      <w:r w:rsidR="009C7CBC" w:rsidRPr="001F37A5">
        <w:rPr>
          <w:rFonts w:ascii="Bell MT" w:hAnsi="Bell MT" w:cs="Arial"/>
          <w:sz w:val="22"/>
          <w:szCs w:val="22"/>
        </w:rPr>
        <w:t>tools</w:t>
      </w:r>
      <w:r w:rsidRPr="001F37A5">
        <w:rPr>
          <w:rFonts w:ascii="Bell MT" w:hAnsi="Bell MT" w:cs="Arial"/>
          <w:sz w:val="22"/>
          <w:szCs w:val="22"/>
        </w:rPr>
        <w:t xml:space="preserve"> that teachers may use to determine </w:t>
      </w:r>
      <w:r w:rsidR="009C7CBC" w:rsidRPr="001F37A5">
        <w:rPr>
          <w:rFonts w:ascii="Bell MT" w:hAnsi="Bell MT" w:cs="Arial"/>
          <w:sz w:val="22"/>
          <w:szCs w:val="22"/>
        </w:rPr>
        <w:t>students’</w:t>
      </w:r>
      <w:r w:rsidRPr="001F37A5">
        <w:rPr>
          <w:rFonts w:ascii="Bell MT" w:hAnsi="Bell MT" w:cs="Arial"/>
          <w:sz w:val="22"/>
          <w:szCs w:val="22"/>
        </w:rPr>
        <w:t xml:space="preserve"> abilities and needs in reading. There were 70 seventy students identified who belong to frustration level in their reading comprehension, the 35 students set as the experimental group and the other 35 students is set as control group.</w:t>
      </w:r>
    </w:p>
    <w:p w14:paraId="55986AEE" w14:textId="77777777" w:rsidR="00344FFE" w:rsidRPr="001F37A5" w:rsidRDefault="00344FFE" w:rsidP="001F37A5">
      <w:pPr>
        <w:pStyle w:val="NoSpacing"/>
        <w:jc w:val="both"/>
        <w:rPr>
          <w:rFonts w:ascii="Bell MT" w:hAnsi="Bell MT" w:cs="Arial"/>
          <w:sz w:val="22"/>
          <w:szCs w:val="22"/>
        </w:rPr>
      </w:pPr>
    </w:p>
    <w:p w14:paraId="534B039A" w14:textId="6A3DF0BE" w:rsidR="00344FFE" w:rsidRPr="00131F26" w:rsidRDefault="00CE0A45" w:rsidP="001F37A5">
      <w:pPr>
        <w:pStyle w:val="NoSpacing"/>
        <w:jc w:val="both"/>
        <w:rPr>
          <w:rFonts w:ascii="Bell MT" w:hAnsi="Bell MT" w:cs="Arial"/>
          <w:bCs/>
          <w:i/>
          <w:iCs/>
          <w:color w:val="7030A0"/>
        </w:rPr>
      </w:pPr>
      <w:r w:rsidRPr="00131F26">
        <w:rPr>
          <w:rFonts w:ascii="Bell MT" w:hAnsi="Bell MT" w:cs="Arial"/>
          <w:bCs/>
          <w:i/>
          <w:iCs/>
          <w:color w:val="7030A0"/>
        </w:rPr>
        <w:t xml:space="preserve">2.5. </w:t>
      </w:r>
      <w:r w:rsidR="00344FFE" w:rsidRPr="00131F26">
        <w:rPr>
          <w:rFonts w:ascii="Bell MT" w:hAnsi="Bell MT" w:cs="Arial"/>
          <w:bCs/>
          <w:i/>
          <w:iCs/>
          <w:color w:val="7030A0"/>
        </w:rPr>
        <w:t>Statistical Treatment</w:t>
      </w:r>
    </w:p>
    <w:p w14:paraId="7FD60E4C"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 xml:space="preserve">The Mean was used to evaluate the content, relevance, mechanics, instructional aspect, acceptability, usability, design and layout, readability and reliability of the Reading Comprehension Module in Teaching Philippine Literature both for the English teacher evaluators and the students; and in determining the learning achievement of the students in the control and experimental groups during the pretest and posttest. </w:t>
      </w:r>
    </w:p>
    <w:p w14:paraId="51EF7444" w14:textId="7ADA0F8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 xml:space="preserve">The t-test was utilized to find the significant difference between the reading comprehension level of the students in the control group and the experimental group during the pretest and posttest; and to test </w:t>
      </w:r>
      <w:r w:rsidR="009C7CBC" w:rsidRPr="001F37A5">
        <w:rPr>
          <w:rFonts w:ascii="Bell MT" w:hAnsi="Bell MT" w:cs="Arial"/>
          <w:sz w:val="22"/>
          <w:szCs w:val="22"/>
        </w:rPr>
        <w:t>the significant</w:t>
      </w:r>
      <w:r w:rsidRPr="001F37A5">
        <w:rPr>
          <w:rFonts w:ascii="Bell MT" w:hAnsi="Bell MT" w:cs="Arial"/>
          <w:sz w:val="22"/>
          <w:szCs w:val="22"/>
        </w:rPr>
        <w:t xml:space="preserve"> difference in the mean gain scores of the control and the experimental groups, t-test also be used.</w:t>
      </w:r>
    </w:p>
    <w:p w14:paraId="6A4C3BE1"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Finally, to test the significant relationship between the acceptability of the Reading Comprehension Module and the reading comprehension level of the students, t-test correlation was used.</w:t>
      </w:r>
    </w:p>
    <w:p w14:paraId="09A20527" w14:textId="77777777" w:rsidR="00344FFE" w:rsidRDefault="00344FFE" w:rsidP="001F37A5">
      <w:pPr>
        <w:pStyle w:val="NoSpacing"/>
        <w:jc w:val="both"/>
        <w:rPr>
          <w:rFonts w:ascii="Bell MT" w:hAnsi="Bell MT" w:cs="Arial"/>
          <w:sz w:val="22"/>
          <w:szCs w:val="22"/>
        </w:rPr>
      </w:pPr>
    </w:p>
    <w:p w14:paraId="60553758" w14:textId="77777777" w:rsidR="007F465E" w:rsidRDefault="007F465E" w:rsidP="001F37A5">
      <w:pPr>
        <w:pStyle w:val="NoSpacing"/>
        <w:jc w:val="both"/>
        <w:rPr>
          <w:rFonts w:ascii="Bell MT" w:hAnsi="Bell MT" w:cs="Arial"/>
          <w:sz w:val="22"/>
          <w:szCs w:val="22"/>
        </w:rPr>
      </w:pPr>
    </w:p>
    <w:p w14:paraId="6757A0E9" w14:textId="77777777" w:rsidR="007F465E" w:rsidRDefault="007F465E" w:rsidP="001F37A5">
      <w:pPr>
        <w:pStyle w:val="NoSpacing"/>
        <w:jc w:val="both"/>
        <w:rPr>
          <w:rFonts w:ascii="Bell MT" w:hAnsi="Bell MT" w:cs="Arial"/>
          <w:sz w:val="22"/>
          <w:szCs w:val="22"/>
        </w:rPr>
      </w:pPr>
    </w:p>
    <w:p w14:paraId="4B9D2B41" w14:textId="77777777" w:rsidR="007F465E" w:rsidRPr="001F37A5" w:rsidRDefault="007F465E" w:rsidP="001F37A5">
      <w:pPr>
        <w:pStyle w:val="NoSpacing"/>
        <w:jc w:val="both"/>
        <w:rPr>
          <w:rFonts w:ascii="Bell MT" w:hAnsi="Bell MT" w:cs="Arial"/>
          <w:sz w:val="22"/>
          <w:szCs w:val="22"/>
        </w:rPr>
      </w:pPr>
    </w:p>
    <w:p w14:paraId="27AC578D" w14:textId="596CB849" w:rsidR="00344FFE" w:rsidRPr="00CE0A45" w:rsidRDefault="00CE0A45" w:rsidP="001F37A5">
      <w:pPr>
        <w:pStyle w:val="NoSpacing"/>
        <w:jc w:val="both"/>
        <w:rPr>
          <w:rFonts w:ascii="Bell MT" w:hAnsi="Bell MT" w:cs="Arial"/>
          <w:b/>
          <w:color w:val="7030A0"/>
          <w:sz w:val="28"/>
          <w:szCs w:val="28"/>
        </w:rPr>
      </w:pPr>
      <w:r w:rsidRPr="00CE0A45">
        <w:rPr>
          <w:rFonts w:ascii="Bell MT" w:hAnsi="Bell MT" w:cs="Arial"/>
          <w:b/>
          <w:color w:val="7030A0"/>
          <w:sz w:val="28"/>
          <w:szCs w:val="28"/>
        </w:rPr>
        <w:lastRenderedPageBreak/>
        <w:t>3. Results</w:t>
      </w:r>
    </w:p>
    <w:p w14:paraId="19A78069" w14:textId="77777777" w:rsidR="00344FFE" w:rsidRPr="001F37A5" w:rsidRDefault="00344FFE" w:rsidP="00CE0A45">
      <w:pPr>
        <w:pStyle w:val="NoSpacing"/>
        <w:ind w:firstLine="360"/>
        <w:jc w:val="both"/>
        <w:rPr>
          <w:rFonts w:ascii="Bell MT" w:hAnsi="Bell MT" w:cs="Arial"/>
          <w:sz w:val="22"/>
          <w:szCs w:val="22"/>
        </w:rPr>
      </w:pPr>
      <w:r w:rsidRPr="001F37A5">
        <w:rPr>
          <w:rFonts w:ascii="Bell MT" w:hAnsi="Bell MT" w:cs="Arial"/>
          <w:sz w:val="22"/>
          <w:szCs w:val="22"/>
        </w:rPr>
        <w:t>The respondents assessed the acceptability of the reading comprehension module in terms of its, content, relevance, mechanics, instructional aspect, acceptability, usability, designed and layout, readability and reliability and the level of students’ achievement in the Control, and Experimental group during the Pretest and Posttest.</w:t>
      </w:r>
    </w:p>
    <w:p w14:paraId="49F5FADC" w14:textId="77777777" w:rsidR="00344FFE" w:rsidRPr="001F37A5" w:rsidRDefault="00344FFE" w:rsidP="001F37A5">
      <w:pPr>
        <w:pStyle w:val="NoSpacing"/>
        <w:ind w:firstLine="720"/>
        <w:jc w:val="both"/>
        <w:rPr>
          <w:rFonts w:ascii="Bell MT" w:hAnsi="Bell MT" w:cs="Arial"/>
          <w:sz w:val="22"/>
          <w:szCs w:val="22"/>
        </w:rPr>
      </w:pPr>
    </w:p>
    <w:p w14:paraId="7CA5A508" w14:textId="01CDA317" w:rsidR="00344FFE" w:rsidRPr="00CE0A45" w:rsidRDefault="00344FFE" w:rsidP="00CE0A45">
      <w:pPr>
        <w:pStyle w:val="NoSpacing"/>
        <w:jc w:val="center"/>
        <w:rPr>
          <w:rFonts w:ascii="Bell MT" w:hAnsi="Bell MT" w:cs="Arial"/>
          <w:bCs/>
          <w:color w:val="7030A0"/>
          <w:sz w:val="18"/>
          <w:szCs w:val="18"/>
          <w:lang w:val="en-PH"/>
        </w:rPr>
      </w:pPr>
      <w:r w:rsidRPr="00CE0A45">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2</w:t>
      </w:r>
      <w:r w:rsidRPr="00CE0A45">
        <w:rPr>
          <w:rFonts w:ascii="Bell MT" w:hAnsi="Bell MT" w:cs="Arial"/>
          <w:b/>
          <w:color w:val="7030A0"/>
          <w:sz w:val="18"/>
          <w:szCs w:val="18"/>
          <w:lang w:val="en-PH"/>
        </w:rPr>
        <w:t xml:space="preserve">. </w:t>
      </w:r>
      <w:r w:rsidRPr="00CE0A45">
        <w:rPr>
          <w:rFonts w:ascii="Bell MT" w:hAnsi="Bell MT" w:cs="Arial"/>
          <w:bCs/>
          <w:color w:val="7030A0"/>
          <w:sz w:val="18"/>
          <w:szCs w:val="18"/>
          <w:lang w:val="en-PH"/>
        </w:rPr>
        <w:t xml:space="preserve">Level of </w:t>
      </w:r>
      <w:r w:rsidR="00CE0A45" w:rsidRPr="00CE0A45">
        <w:rPr>
          <w:rFonts w:ascii="Bell MT" w:hAnsi="Bell MT" w:cs="Arial"/>
          <w:bCs/>
          <w:color w:val="7030A0"/>
          <w:sz w:val="18"/>
          <w:szCs w:val="18"/>
          <w:lang w:val="en-PH"/>
        </w:rPr>
        <w:t>acceptability of reading comprehension module as evaluated by the English teachers.</w:t>
      </w:r>
    </w:p>
    <w:tbl>
      <w:tblPr>
        <w:tblStyle w:val="TableGrid"/>
        <w:tblW w:w="7699" w:type="dxa"/>
        <w:jc w:val="center"/>
        <w:tblBorders>
          <w:top w:val="single" w:sz="12" w:space="0" w:color="auto"/>
          <w:left w:val="none" w:sz="0" w:space="0" w:color="auto"/>
          <w:bottom w:val="single" w:sz="12" w:space="0" w:color="auto"/>
          <w:right w:val="none" w:sz="0" w:space="0" w:color="auto"/>
        </w:tblBorders>
        <w:shd w:val="clear" w:color="auto" w:fill="ECD1FF"/>
        <w:tblLook w:val="04A0" w:firstRow="1" w:lastRow="0" w:firstColumn="1" w:lastColumn="0" w:noHBand="0" w:noVBand="1"/>
      </w:tblPr>
      <w:tblGrid>
        <w:gridCol w:w="5139"/>
        <w:gridCol w:w="1101"/>
        <w:gridCol w:w="1459"/>
      </w:tblGrid>
      <w:tr w:rsidR="00344FFE" w:rsidRPr="00F465AF" w14:paraId="78DEF009" w14:textId="77777777" w:rsidTr="00F465AF">
        <w:trPr>
          <w:trHeight w:val="241"/>
          <w:jc w:val="center"/>
        </w:trPr>
        <w:tc>
          <w:tcPr>
            <w:tcW w:w="5139" w:type="dxa"/>
            <w:tcBorders>
              <w:top w:val="single" w:sz="12" w:space="0" w:color="auto"/>
              <w:bottom w:val="single" w:sz="12" w:space="0" w:color="auto"/>
            </w:tcBorders>
            <w:shd w:val="clear" w:color="auto" w:fill="ECD1FF"/>
          </w:tcPr>
          <w:p w14:paraId="4DF32032" w14:textId="5B173B16" w:rsidR="00344FFE" w:rsidRPr="00F465AF" w:rsidRDefault="00CE0A45" w:rsidP="001F37A5">
            <w:pPr>
              <w:pStyle w:val="NoSpacing"/>
              <w:jc w:val="both"/>
              <w:rPr>
                <w:rFonts w:ascii="Bell MT" w:hAnsi="Bell MT" w:cs="Arial"/>
                <w:b/>
                <w:sz w:val="20"/>
                <w:szCs w:val="20"/>
                <w:lang w:val="en-PH"/>
              </w:rPr>
            </w:pPr>
            <w:r w:rsidRPr="00F465AF">
              <w:rPr>
                <w:rFonts w:ascii="Bell MT" w:hAnsi="Bell MT" w:cs="Arial"/>
                <w:b/>
                <w:sz w:val="20"/>
                <w:szCs w:val="20"/>
                <w:lang w:val="en-PH"/>
              </w:rPr>
              <w:t>Indicators</w:t>
            </w:r>
          </w:p>
        </w:tc>
        <w:tc>
          <w:tcPr>
            <w:tcW w:w="1101" w:type="dxa"/>
            <w:tcBorders>
              <w:top w:val="single" w:sz="12" w:space="0" w:color="auto"/>
              <w:bottom w:val="single" w:sz="12" w:space="0" w:color="auto"/>
            </w:tcBorders>
            <w:shd w:val="clear" w:color="auto" w:fill="ECD1FF"/>
          </w:tcPr>
          <w:p w14:paraId="0326F9CE" w14:textId="080F2D23" w:rsidR="00344FFE" w:rsidRPr="00F465AF" w:rsidRDefault="00CE0A45" w:rsidP="00CE0A45">
            <w:pPr>
              <w:pStyle w:val="NoSpacing"/>
              <w:jc w:val="center"/>
              <w:rPr>
                <w:rFonts w:ascii="Bell MT" w:hAnsi="Bell MT" w:cs="Arial"/>
                <w:b/>
                <w:sz w:val="20"/>
                <w:szCs w:val="20"/>
                <w:lang w:val="en-PH"/>
              </w:rPr>
            </w:pPr>
            <w:r w:rsidRPr="00F465AF">
              <w:rPr>
                <w:rFonts w:ascii="Bell MT" w:hAnsi="Bell MT" w:cs="Arial"/>
                <w:b/>
                <w:sz w:val="20"/>
                <w:szCs w:val="20"/>
                <w:lang w:val="en-PH"/>
              </w:rPr>
              <w:t>Mean</w:t>
            </w:r>
          </w:p>
        </w:tc>
        <w:tc>
          <w:tcPr>
            <w:tcW w:w="1459" w:type="dxa"/>
            <w:tcBorders>
              <w:top w:val="single" w:sz="12" w:space="0" w:color="auto"/>
              <w:bottom w:val="single" w:sz="12" w:space="0" w:color="auto"/>
            </w:tcBorders>
            <w:shd w:val="clear" w:color="auto" w:fill="ECD1FF"/>
          </w:tcPr>
          <w:p w14:paraId="094A0CEF" w14:textId="3837CAFD" w:rsidR="00344FFE" w:rsidRPr="00F465AF" w:rsidRDefault="00CE0A45" w:rsidP="00CE0A45">
            <w:pPr>
              <w:pStyle w:val="NoSpacing"/>
              <w:jc w:val="center"/>
              <w:rPr>
                <w:rFonts w:ascii="Bell MT" w:hAnsi="Bell MT" w:cs="Arial"/>
                <w:b/>
                <w:sz w:val="20"/>
                <w:szCs w:val="20"/>
                <w:lang w:val="en-PH"/>
              </w:rPr>
            </w:pPr>
            <w:r w:rsidRPr="00F465AF">
              <w:rPr>
                <w:rFonts w:ascii="Bell MT" w:hAnsi="Bell MT" w:cs="Arial"/>
                <w:b/>
                <w:sz w:val="20"/>
                <w:szCs w:val="20"/>
                <w:lang w:val="en-PH"/>
              </w:rPr>
              <w:t>Verbal</w:t>
            </w:r>
          </w:p>
        </w:tc>
      </w:tr>
      <w:tr w:rsidR="00344FFE" w:rsidRPr="00F465AF" w14:paraId="3B9FBA75" w14:textId="77777777" w:rsidTr="00F465AF">
        <w:trPr>
          <w:trHeight w:val="60"/>
          <w:jc w:val="center"/>
        </w:trPr>
        <w:tc>
          <w:tcPr>
            <w:tcW w:w="5139" w:type="dxa"/>
            <w:tcBorders>
              <w:top w:val="single" w:sz="12" w:space="0" w:color="auto"/>
            </w:tcBorders>
            <w:shd w:val="clear" w:color="auto" w:fill="ECD1FF"/>
          </w:tcPr>
          <w:p w14:paraId="1BAB777B"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Contents</w:t>
            </w:r>
          </w:p>
        </w:tc>
        <w:tc>
          <w:tcPr>
            <w:tcW w:w="1101" w:type="dxa"/>
            <w:tcBorders>
              <w:top w:val="single" w:sz="12" w:space="0" w:color="auto"/>
            </w:tcBorders>
            <w:shd w:val="clear" w:color="auto" w:fill="auto"/>
          </w:tcPr>
          <w:p w14:paraId="1C137BBC"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4.86</w:t>
            </w:r>
          </w:p>
        </w:tc>
        <w:tc>
          <w:tcPr>
            <w:tcW w:w="1459" w:type="dxa"/>
            <w:tcBorders>
              <w:top w:val="single" w:sz="12" w:space="0" w:color="auto"/>
            </w:tcBorders>
            <w:shd w:val="clear" w:color="auto" w:fill="auto"/>
          </w:tcPr>
          <w:p w14:paraId="327E8ACD"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60CA9036" w14:textId="77777777" w:rsidTr="00F465AF">
        <w:trPr>
          <w:trHeight w:val="70"/>
          <w:jc w:val="center"/>
        </w:trPr>
        <w:tc>
          <w:tcPr>
            <w:tcW w:w="5139" w:type="dxa"/>
            <w:shd w:val="clear" w:color="auto" w:fill="ECD1FF"/>
          </w:tcPr>
          <w:p w14:paraId="79C0E820"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Relevance</w:t>
            </w:r>
          </w:p>
        </w:tc>
        <w:tc>
          <w:tcPr>
            <w:tcW w:w="1101" w:type="dxa"/>
            <w:shd w:val="clear" w:color="auto" w:fill="auto"/>
          </w:tcPr>
          <w:p w14:paraId="78961AB8"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4.86</w:t>
            </w:r>
          </w:p>
        </w:tc>
        <w:tc>
          <w:tcPr>
            <w:tcW w:w="1459" w:type="dxa"/>
            <w:shd w:val="clear" w:color="auto" w:fill="auto"/>
          </w:tcPr>
          <w:p w14:paraId="318BF1DE"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2A376070" w14:textId="77777777" w:rsidTr="00F465AF">
        <w:trPr>
          <w:trHeight w:val="70"/>
          <w:jc w:val="center"/>
        </w:trPr>
        <w:tc>
          <w:tcPr>
            <w:tcW w:w="5139" w:type="dxa"/>
            <w:shd w:val="clear" w:color="auto" w:fill="ECD1FF"/>
          </w:tcPr>
          <w:p w14:paraId="560B5B28"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Mechanics</w:t>
            </w:r>
          </w:p>
        </w:tc>
        <w:tc>
          <w:tcPr>
            <w:tcW w:w="1101" w:type="dxa"/>
            <w:shd w:val="clear" w:color="auto" w:fill="auto"/>
          </w:tcPr>
          <w:p w14:paraId="0CB4EAD2"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4.78</w:t>
            </w:r>
          </w:p>
        </w:tc>
        <w:tc>
          <w:tcPr>
            <w:tcW w:w="1459" w:type="dxa"/>
            <w:shd w:val="clear" w:color="auto" w:fill="auto"/>
          </w:tcPr>
          <w:p w14:paraId="13A1333D"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6B9057A0" w14:textId="77777777" w:rsidTr="00F465AF">
        <w:trPr>
          <w:trHeight w:val="70"/>
          <w:jc w:val="center"/>
        </w:trPr>
        <w:tc>
          <w:tcPr>
            <w:tcW w:w="5139" w:type="dxa"/>
            <w:shd w:val="clear" w:color="auto" w:fill="ECD1FF"/>
          </w:tcPr>
          <w:p w14:paraId="297B61C9" w14:textId="3102EECA"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Instructional </w:t>
            </w:r>
            <w:r w:rsidR="00B7163D">
              <w:rPr>
                <w:rFonts w:ascii="Bell MT" w:hAnsi="Bell MT" w:cs="Arial"/>
                <w:sz w:val="20"/>
                <w:szCs w:val="20"/>
                <w:lang w:val="en-PH"/>
              </w:rPr>
              <w:t>a</w:t>
            </w:r>
            <w:r w:rsidRPr="00F465AF">
              <w:rPr>
                <w:rFonts w:ascii="Bell MT" w:hAnsi="Bell MT" w:cs="Arial"/>
                <w:sz w:val="20"/>
                <w:szCs w:val="20"/>
                <w:lang w:val="en-PH"/>
              </w:rPr>
              <w:t>spect</w:t>
            </w:r>
          </w:p>
        </w:tc>
        <w:tc>
          <w:tcPr>
            <w:tcW w:w="1101" w:type="dxa"/>
            <w:shd w:val="clear" w:color="auto" w:fill="auto"/>
          </w:tcPr>
          <w:p w14:paraId="7D631F3A"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4.70</w:t>
            </w:r>
          </w:p>
        </w:tc>
        <w:tc>
          <w:tcPr>
            <w:tcW w:w="1459" w:type="dxa"/>
            <w:shd w:val="clear" w:color="auto" w:fill="auto"/>
          </w:tcPr>
          <w:p w14:paraId="5EB1F1A6"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7BA42FDD" w14:textId="77777777" w:rsidTr="00F465AF">
        <w:trPr>
          <w:trHeight w:val="70"/>
          <w:jc w:val="center"/>
        </w:trPr>
        <w:tc>
          <w:tcPr>
            <w:tcW w:w="5139" w:type="dxa"/>
            <w:shd w:val="clear" w:color="auto" w:fill="ECD1FF"/>
          </w:tcPr>
          <w:p w14:paraId="1B7E8BAA"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Acceptability</w:t>
            </w:r>
          </w:p>
        </w:tc>
        <w:tc>
          <w:tcPr>
            <w:tcW w:w="1101" w:type="dxa"/>
            <w:shd w:val="clear" w:color="auto" w:fill="auto"/>
          </w:tcPr>
          <w:p w14:paraId="60C0BA05"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4.79</w:t>
            </w:r>
          </w:p>
        </w:tc>
        <w:tc>
          <w:tcPr>
            <w:tcW w:w="1459" w:type="dxa"/>
            <w:shd w:val="clear" w:color="auto" w:fill="auto"/>
          </w:tcPr>
          <w:p w14:paraId="5CAD33AC"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6CAAB686" w14:textId="77777777" w:rsidTr="00F465AF">
        <w:trPr>
          <w:trHeight w:val="70"/>
          <w:jc w:val="center"/>
        </w:trPr>
        <w:tc>
          <w:tcPr>
            <w:tcW w:w="5139" w:type="dxa"/>
            <w:shd w:val="clear" w:color="auto" w:fill="ECD1FF"/>
          </w:tcPr>
          <w:p w14:paraId="64CD1E14"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Usability</w:t>
            </w:r>
          </w:p>
        </w:tc>
        <w:tc>
          <w:tcPr>
            <w:tcW w:w="1101" w:type="dxa"/>
            <w:shd w:val="clear" w:color="auto" w:fill="auto"/>
          </w:tcPr>
          <w:p w14:paraId="2C07DB94"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4.64</w:t>
            </w:r>
          </w:p>
        </w:tc>
        <w:tc>
          <w:tcPr>
            <w:tcW w:w="1459" w:type="dxa"/>
            <w:shd w:val="clear" w:color="auto" w:fill="auto"/>
          </w:tcPr>
          <w:p w14:paraId="447F8F56"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43B1BC73" w14:textId="77777777" w:rsidTr="00F465AF">
        <w:trPr>
          <w:trHeight w:val="70"/>
          <w:jc w:val="center"/>
        </w:trPr>
        <w:tc>
          <w:tcPr>
            <w:tcW w:w="5139" w:type="dxa"/>
            <w:shd w:val="clear" w:color="auto" w:fill="ECD1FF"/>
          </w:tcPr>
          <w:p w14:paraId="6C291C2D" w14:textId="13AB302B"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Design and </w:t>
            </w:r>
            <w:r w:rsidR="00B7163D">
              <w:rPr>
                <w:rFonts w:ascii="Bell MT" w:hAnsi="Bell MT" w:cs="Arial"/>
                <w:sz w:val="20"/>
                <w:szCs w:val="20"/>
                <w:lang w:val="en-PH"/>
              </w:rPr>
              <w:t>l</w:t>
            </w:r>
            <w:r w:rsidRPr="00F465AF">
              <w:rPr>
                <w:rFonts w:ascii="Bell MT" w:hAnsi="Bell MT" w:cs="Arial"/>
                <w:sz w:val="20"/>
                <w:szCs w:val="20"/>
                <w:lang w:val="en-PH"/>
              </w:rPr>
              <w:t>ayout</w:t>
            </w:r>
          </w:p>
        </w:tc>
        <w:tc>
          <w:tcPr>
            <w:tcW w:w="1101" w:type="dxa"/>
            <w:shd w:val="clear" w:color="auto" w:fill="auto"/>
          </w:tcPr>
          <w:p w14:paraId="002AE0F7"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4.83</w:t>
            </w:r>
          </w:p>
        </w:tc>
        <w:tc>
          <w:tcPr>
            <w:tcW w:w="1459" w:type="dxa"/>
            <w:shd w:val="clear" w:color="auto" w:fill="auto"/>
          </w:tcPr>
          <w:p w14:paraId="08050587"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0355E45A" w14:textId="77777777" w:rsidTr="00F465AF">
        <w:trPr>
          <w:trHeight w:val="70"/>
          <w:jc w:val="center"/>
        </w:trPr>
        <w:tc>
          <w:tcPr>
            <w:tcW w:w="5139" w:type="dxa"/>
            <w:shd w:val="clear" w:color="auto" w:fill="ECD1FF"/>
          </w:tcPr>
          <w:p w14:paraId="149756AC"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Readability</w:t>
            </w:r>
          </w:p>
        </w:tc>
        <w:tc>
          <w:tcPr>
            <w:tcW w:w="1101" w:type="dxa"/>
            <w:shd w:val="clear" w:color="auto" w:fill="auto"/>
          </w:tcPr>
          <w:p w14:paraId="0CE4B2F2"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4.64</w:t>
            </w:r>
          </w:p>
        </w:tc>
        <w:tc>
          <w:tcPr>
            <w:tcW w:w="1459" w:type="dxa"/>
            <w:shd w:val="clear" w:color="auto" w:fill="auto"/>
          </w:tcPr>
          <w:p w14:paraId="3CB192B4"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280094FF" w14:textId="77777777" w:rsidTr="00F465AF">
        <w:trPr>
          <w:trHeight w:val="70"/>
          <w:jc w:val="center"/>
        </w:trPr>
        <w:tc>
          <w:tcPr>
            <w:tcW w:w="5139" w:type="dxa"/>
            <w:shd w:val="clear" w:color="auto" w:fill="ECD1FF"/>
          </w:tcPr>
          <w:p w14:paraId="112605D3"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Reliability</w:t>
            </w:r>
          </w:p>
        </w:tc>
        <w:tc>
          <w:tcPr>
            <w:tcW w:w="1101" w:type="dxa"/>
            <w:shd w:val="clear" w:color="auto" w:fill="auto"/>
          </w:tcPr>
          <w:p w14:paraId="7ABA1ACF"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4.64</w:t>
            </w:r>
          </w:p>
        </w:tc>
        <w:tc>
          <w:tcPr>
            <w:tcW w:w="1459" w:type="dxa"/>
            <w:shd w:val="clear" w:color="auto" w:fill="auto"/>
          </w:tcPr>
          <w:p w14:paraId="50A36904"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1951CCB2" w14:textId="77777777" w:rsidTr="00F465AF">
        <w:trPr>
          <w:trHeight w:val="70"/>
          <w:jc w:val="center"/>
        </w:trPr>
        <w:tc>
          <w:tcPr>
            <w:tcW w:w="5139" w:type="dxa"/>
            <w:shd w:val="clear" w:color="auto" w:fill="ECD1FF"/>
          </w:tcPr>
          <w:p w14:paraId="3960CC9C" w14:textId="4AE089D3"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Overall </w:t>
            </w:r>
            <w:r w:rsidR="00CE0A45" w:rsidRPr="00F465AF">
              <w:rPr>
                <w:rFonts w:ascii="Bell MT" w:hAnsi="Bell MT" w:cs="Arial"/>
                <w:sz w:val="20"/>
                <w:szCs w:val="20"/>
                <w:lang w:val="en-PH"/>
              </w:rPr>
              <w:t>mean</w:t>
            </w:r>
          </w:p>
        </w:tc>
        <w:tc>
          <w:tcPr>
            <w:tcW w:w="1101" w:type="dxa"/>
            <w:shd w:val="clear" w:color="auto" w:fill="auto"/>
          </w:tcPr>
          <w:p w14:paraId="51964B92"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4.75</w:t>
            </w:r>
          </w:p>
        </w:tc>
        <w:tc>
          <w:tcPr>
            <w:tcW w:w="1459" w:type="dxa"/>
            <w:shd w:val="clear" w:color="auto" w:fill="auto"/>
          </w:tcPr>
          <w:p w14:paraId="0DDE0426"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bl>
    <w:p w14:paraId="7226868D" w14:textId="77777777" w:rsidR="00344FFE" w:rsidRPr="001F37A5" w:rsidRDefault="00344FFE" w:rsidP="001F37A5">
      <w:pPr>
        <w:pStyle w:val="NoSpacing"/>
        <w:jc w:val="both"/>
        <w:rPr>
          <w:rFonts w:ascii="Bell MT" w:hAnsi="Bell MT" w:cs="Arial"/>
          <w:sz w:val="22"/>
          <w:szCs w:val="22"/>
          <w:lang w:val="en-PH"/>
        </w:rPr>
      </w:pPr>
    </w:p>
    <w:p w14:paraId="4B04D0C6" w14:textId="2C4340DA" w:rsidR="00344FFE" w:rsidRPr="001F37A5" w:rsidRDefault="00344FFE" w:rsidP="00CE0A45">
      <w:pPr>
        <w:pStyle w:val="NoSpacing"/>
        <w:ind w:firstLine="360"/>
        <w:jc w:val="both"/>
        <w:rPr>
          <w:rFonts w:ascii="Bell MT" w:hAnsi="Bell MT" w:cs="Arial"/>
          <w:sz w:val="22"/>
          <w:szCs w:val="22"/>
          <w:lang w:val="en-PH"/>
        </w:rPr>
      </w:pPr>
      <w:r w:rsidRPr="001F37A5">
        <w:rPr>
          <w:rFonts w:ascii="Bell MT" w:hAnsi="Bell MT" w:cs="Arial"/>
          <w:bCs/>
          <w:sz w:val="22"/>
          <w:szCs w:val="22"/>
          <w:lang w:val="en-PH"/>
        </w:rPr>
        <w:t>A</w:t>
      </w:r>
      <w:r w:rsidRPr="001F37A5">
        <w:rPr>
          <w:rFonts w:ascii="Bell MT" w:hAnsi="Bell MT" w:cs="Arial"/>
          <w:sz w:val="22"/>
          <w:szCs w:val="22"/>
          <w:lang w:val="en-PH"/>
        </w:rPr>
        <w:t xml:space="preserve">s shown in Table </w:t>
      </w:r>
      <w:r w:rsidR="007A5C9E">
        <w:rPr>
          <w:rFonts w:ascii="Bell MT" w:hAnsi="Bell MT" w:cs="Arial"/>
          <w:sz w:val="22"/>
          <w:szCs w:val="22"/>
          <w:lang w:val="en-PH"/>
        </w:rPr>
        <w:t>2</w:t>
      </w:r>
      <w:r w:rsidRPr="001F37A5">
        <w:rPr>
          <w:rFonts w:ascii="Bell MT" w:hAnsi="Bell MT" w:cs="Arial"/>
          <w:sz w:val="22"/>
          <w:szCs w:val="22"/>
          <w:lang w:val="en-PH"/>
        </w:rPr>
        <w:t>, the level of acceptability of the reading Comprehension Module in Teaching Philippine Literature as evaluated by the English teachers was excellent. The result of analysis bears the Overall Mean of 4.75 which means that it has above quality standard result.</w:t>
      </w:r>
    </w:p>
    <w:p w14:paraId="12CA1805" w14:textId="77777777" w:rsidR="00344FFE" w:rsidRPr="001F37A5" w:rsidRDefault="00344FFE" w:rsidP="00CE0A45">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It can be inferred that the developed instructional material is excellent enough to cater the needs of the students. It is manifested in the results that its objectives set were achieved. It is clearly presented, simplified, and utilizes varied exercises for active learning and is appropriate learning instructional materials to cater the need of the students.  It is clearly manifested, and it can be understood that the lessons within the module can be easily followed through by the </w:t>
      </w:r>
      <w:r w:rsidRPr="001F37A5">
        <w:rPr>
          <w:rFonts w:ascii="Bell MT" w:hAnsi="Bell MT" w:cs="Arial"/>
          <w:color w:val="000000" w:themeColor="text1"/>
          <w:sz w:val="22"/>
          <w:szCs w:val="22"/>
          <w:lang w:val="en-PH"/>
        </w:rPr>
        <w:t xml:space="preserve">students.  Moreover, the result was supported by </w:t>
      </w:r>
      <w:r w:rsidRPr="009C7CBC">
        <w:rPr>
          <w:rFonts w:ascii="Bell MT" w:hAnsi="Bell MT" w:cs="Arial"/>
          <w:color w:val="0000CC"/>
          <w:sz w:val="22"/>
          <w:szCs w:val="22"/>
          <w:lang w:val="en-PH"/>
        </w:rPr>
        <w:t>Ebel, (2007)</w:t>
      </w:r>
      <w:r w:rsidRPr="001F37A5">
        <w:rPr>
          <w:rFonts w:ascii="Bell MT" w:hAnsi="Bell MT" w:cs="Arial"/>
          <w:color w:val="000000" w:themeColor="text1"/>
          <w:sz w:val="22"/>
          <w:szCs w:val="22"/>
          <w:lang w:val="en-PH"/>
        </w:rPr>
        <w:t xml:space="preserve"> that the workbook which serves as </w:t>
      </w:r>
      <w:r w:rsidRPr="001F37A5">
        <w:rPr>
          <w:rFonts w:ascii="Bell MT" w:hAnsi="Bell MT" w:cs="Arial"/>
          <w:sz w:val="22"/>
          <w:szCs w:val="22"/>
          <w:lang w:val="en-PH"/>
        </w:rPr>
        <w:t xml:space="preserve">supplemental instructional materials for learning must have congruent objectives to the learning competencies. </w:t>
      </w:r>
    </w:p>
    <w:p w14:paraId="6E08345B" w14:textId="77777777" w:rsidR="00344FFE" w:rsidRPr="001F37A5" w:rsidRDefault="00344FFE" w:rsidP="001F37A5">
      <w:pPr>
        <w:pStyle w:val="NoSpacing"/>
        <w:jc w:val="both"/>
        <w:rPr>
          <w:rFonts w:ascii="Bell MT" w:hAnsi="Bell MT" w:cs="Arial"/>
          <w:sz w:val="22"/>
          <w:szCs w:val="22"/>
        </w:rPr>
      </w:pPr>
    </w:p>
    <w:p w14:paraId="4BCD7E45" w14:textId="5FAB46BF" w:rsidR="00344FFE" w:rsidRPr="00F465AF" w:rsidRDefault="00344FFE" w:rsidP="00CE0A45">
      <w:pPr>
        <w:pStyle w:val="NoSpacing"/>
        <w:jc w:val="center"/>
        <w:rPr>
          <w:rFonts w:ascii="Bell MT" w:hAnsi="Bell MT" w:cs="Arial"/>
          <w:bCs/>
          <w:color w:val="7030A0"/>
          <w:sz w:val="18"/>
          <w:szCs w:val="18"/>
          <w:lang w:val="en-PH"/>
        </w:rPr>
      </w:pPr>
      <w:r w:rsidRPr="00F465AF">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3</w:t>
      </w:r>
      <w:r w:rsidRPr="00F465AF">
        <w:rPr>
          <w:rFonts w:ascii="Bell MT" w:hAnsi="Bell MT" w:cs="Arial"/>
          <w:b/>
          <w:color w:val="7030A0"/>
          <w:sz w:val="18"/>
          <w:szCs w:val="18"/>
          <w:lang w:val="en-PH"/>
        </w:rPr>
        <w:t xml:space="preserve">. </w:t>
      </w:r>
      <w:r w:rsidRPr="00F465AF">
        <w:rPr>
          <w:rFonts w:ascii="Bell MT" w:hAnsi="Bell MT" w:cs="Arial"/>
          <w:bCs/>
          <w:color w:val="7030A0"/>
          <w:sz w:val="18"/>
          <w:szCs w:val="18"/>
          <w:lang w:val="en-PH"/>
        </w:rPr>
        <w:t xml:space="preserve">Results of </w:t>
      </w:r>
      <w:r w:rsidR="00CE0A45" w:rsidRPr="00F465AF">
        <w:rPr>
          <w:rFonts w:ascii="Bell MT" w:hAnsi="Bell MT" w:cs="Arial"/>
          <w:bCs/>
          <w:color w:val="7030A0"/>
          <w:sz w:val="18"/>
          <w:szCs w:val="18"/>
          <w:lang w:val="en-PH"/>
        </w:rPr>
        <w:t>students’ assessment of the reading comprehension module.</w:t>
      </w:r>
    </w:p>
    <w:tbl>
      <w:tblPr>
        <w:tblStyle w:val="TableGrid"/>
        <w:tblW w:w="7265" w:type="dxa"/>
        <w:jc w:val="center"/>
        <w:tblBorders>
          <w:top w:val="single" w:sz="12" w:space="0" w:color="auto"/>
          <w:left w:val="none" w:sz="0" w:space="0" w:color="auto"/>
          <w:bottom w:val="single" w:sz="12" w:space="0" w:color="auto"/>
          <w:right w:val="none" w:sz="0" w:space="0" w:color="auto"/>
        </w:tblBorders>
        <w:shd w:val="clear" w:color="auto" w:fill="ECD1FF"/>
        <w:tblLook w:val="04A0" w:firstRow="1" w:lastRow="0" w:firstColumn="1" w:lastColumn="0" w:noHBand="0" w:noVBand="1"/>
      </w:tblPr>
      <w:tblGrid>
        <w:gridCol w:w="3103"/>
        <w:gridCol w:w="2002"/>
        <w:gridCol w:w="2160"/>
      </w:tblGrid>
      <w:tr w:rsidR="00344FFE" w:rsidRPr="00F465AF" w14:paraId="0332DCA2" w14:textId="77777777" w:rsidTr="00CE0A45">
        <w:trPr>
          <w:trHeight w:val="111"/>
          <w:jc w:val="center"/>
        </w:trPr>
        <w:tc>
          <w:tcPr>
            <w:tcW w:w="3103" w:type="dxa"/>
            <w:tcBorders>
              <w:top w:val="single" w:sz="12" w:space="0" w:color="auto"/>
              <w:bottom w:val="single" w:sz="12" w:space="0" w:color="auto"/>
            </w:tcBorders>
            <w:shd w:val="clear" w:color="auto" w:fill="ECD1FF"/>
          </w:tcPr>
          <w:p w14:paraId="200E7479" w14:textId="513FBE90" w:rsidR="00344FFE" w:rsidRPr="00F465AF" w:rsidRDefault="00CE0A45" w:rsidP="001F37A5">
            <w:pPr>
              <w:pStyle w:val="NoSpacing"/>
              <w:jc w:val="both"/>
              <w:rPr>
                <w:rFonts w:ascii="Bell MT" w:hAnsi="Bell MT" w:cs="Arial"/>
                <w:b/>
                <w:sz w:val="20"/>
                <w:szCs w:val="20"/>
                <w:lang w:val="en-PH"/>
              </w:rPr>
            </w:pPr>
            <w:r w:rsidRPr="00F465AF">
              <w:rPr>
                <w:rFonts w:ascii="Bell MT" w:hAnsi="Bell MT" w:cs="Arial"/>
                <w:b/>
                <w:sz w:val="20"/>
                <w:szCs w:val="20"/>
                <w:lang w:val="en-PH"/>
              </w:rPr>
              <w:t>Indicator</w:t>
            </w:r>
          </w:p>
        </w:tc>
        <w:tc>
          <w:tcPr>
            <w:tcW w:w="2002" w:type="dxa"/>
            <w:tcBorders>
              <w:top w:val="single" w:sz="12" w:space="0" w:color="auto"/>
              <w:bottom w:val="single" w:sz="12" w:space="0" w:color="auto"/>
            </w:tcBorders>
            <w:shd w:val="clear" w:color="auto" w:fill="ECD1FF"/>
          </w:tcPr>
          <w:p w14:paraId="65970977" w14:textId="2D9160FB" w:rsidR="00344FFE" w:rsidRPr="00F465AF" w:rsidRDefault="00CE0A45" w:rsidP="00CE0A45">
            <w:pPr>
              <w:pStyle w:val="NoSpacing"/>
              <w:jc w:val="center"/>
              <w:rPr>
                <w:rFonts w:ascii="Bell MT" w:hAnsi="Bell MT" w:cs="Arial"/>
                <w:b/>
                <w:sz w:val="20"/>
                <w:szCs w:val="20"/>
                <w:lang w:val="en-PH"/>
              </w:rPr>
            </w:pPr>
            <w:r w:rsidRPr="00F465AF">
              <w:rPr>
                <w:rFonts w:ascii="Bell MT" w:hAnsi="Bell MT" w:cs="Arial"/>
                <w:b/>
                <w:sz w:val="20"/>
                <w:szCs w:val="20"/>
                <w:lang w:val="en-PH"/>
              </w:rPr>
              <w:t>Mean</w:t>
            </w:r>
          </w:p>
        </w:tc>
        <w:tc>
          <w:tcPr>
            <w:tcW w:w="2160" w:type="dxa"/>
            <w:tcBorders>
              <w:top w:val="single" w:sz="12" w:space="0" w:color="auto"/>
              <w:bottom w:val="single" w:sz="12" w:space="0" w:color="auto"/>
            </w:tcBorders>
            <w:shd w:val="clear" w:color="auto" w:fill="ECD1FF"/>
          </w:tcPr>
          <w:p w14:paraId="6E530D51" w14:textId="346A9A5A" w:rsidR="00344FFE" w:rsidRPr="00F465AF" w:rsidRDefault="00CE0A45" w:rsidP="00CE0A45">
            <w:pPr>
              <w:pStyle w:val="NoSpacing"/>
              <w:jc w:val="center"/>
              <w:rPr>
                <w:rFonts w:ascii="Bell MT" w:hAnsi="Bell MT" w:cs="Arial"/>
                <w:b/>
                <w:sz w:val="20"/>
                <w:szCs w:val="20"/>
                <w:lang w:val="en-PH"/>
              </w:rPr>
            </w:pPr>
            <w:r w:rsidRPr="00F465AF">
              <w:rPr>
                <w:rFonts w:ascii="Bell MT" w:hAnsi="Bell MT" w:cs="Arial"/>
                <w:b/>
                <w:sz w:val="20"/>
                <w:szCs w:val="20"/>
                <w:lang w:val="en-PH"/>
              </w:rPr>
              <w:t>Verbal</w:t>
            </w:r>
          </w:p>
        </w:tc>
      </w:tr>
      <w:tr w:rsidR="00344FFE" w:rsidRPr="00F465AF" w14:paraId="36FDFDA4" w14:textId="77777777" w:rsidTr="00CE0A45">
        <w:trPr>
          <w:trHeight w:val="50"/>
          <w:jc w:val="center"/>
        </w:trPr>
        <w:tc>
          <w:tcPr>
            <w:tcW w:w="3103" w:type="dxa"/>
            <w:tcBorders>
              <w:top w:val="single" w:sz="12" w:space="0" w:color="auto"/>
            </w:tcBorders>
            <w:shd w:val="clear" w:color="auto" w:fill="ECD1FF"/>
          </w:tcPr>
          <w:p w14:paraId="5146DE3C"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Content</w:t>
            </w:r>
          </w:p>
        </w:tc>
        <w:tc>
          <w:tcPr>
            <w:tcW w:w="2002" w:type="dxa"/>
            <w:tcBorders>
              <w:top w:val="single" w:sz="12" w:space="0" w:color="auto"/>
            </w:tcBorders>
            <w:shd w:val="clear" w:color="auto" w:fill="auto"/>
          </w:tcPr>
          <w:p w14:paraId="26C88429"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4.86</w:t>
            </w:r>
          </w:p>
        </w:tc>
        <w:tc>
          <w:tcPr>
            <w:tcW w:w="2160" w:type="dxa"/>
            <w:tcBorders>
              <w:top w:val="single" w:sz="12" w:space="0" w:color="auto"/>
            </w:tcBorders>
            <w:shd w:val="clear" w:color="auto" w:fill="auto"/>
          </w:tcPr>
          <w:p w14:paraId="7582D3A3"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2F269728" w14:textId="77777777" w:rsidTr="00CE0A45">
        <w:trPr>
          <w:trHeight w:val="70"/>
          <w:jc w:val="center"/>
        </w:trPr>
        <w:tc>
          <w:tcPr>
            <w:tcW w:w="3103" w:type="dxa"/>
            <w:shd w:val="clear" w:color="auto" w:fill="ECD1FF"/>
          </w:tcPr>
          <w:p w14:paraId="48F845EF"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Relevance</w:t>
            </w:r>
          </w:p>
        </w:tc>
        <w:tc>
          <w:tcPr>
            <w:tcW w:w="2002" w:type="dxa"/>
            <w:shd w:val="clear" w:color="auto" w:fill="auto"/>
          </w:tcPr>
          <w:p w14:paraId="779FB4FE"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4.61</w:t>
            </w:r>
          </w:p>
        </w:tc>
        <w:tc>
          <w:tcPr>
            <w:tcW w:w="2160" w:type="dxa"/>
            <w:shd w:val="clear" w:color="auto" w:fill="auto"/>
          </w:tcPr>
          <w:p w14:paraId="44EF65F1"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56A56557" w14:textId="77777777" w:rsidTr="00CE0A45">
        <w:trPr>
          <w:trHeight w:val="70"/>
          <w:jc w:val="center"/>
        </w:trPr>
        <w:tc>
          <w:tcPr>
            <w:tcW w:w="3103" w:type="dxa"/>
            <w:shd w:val="clear" w:color="auto" w:fill="ECD1FF"/>
          </w:tcPr>
          <w:p w14:paraId="7681B3BE"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Mechanics</w:t>
            </w:r>
          </w:p>
        </w:tc>
        <w:tc>
          <w:tcPr>
            <w:tcW w:w="2002" w:type="dxa"/>
            <w:shd w:val="clear" w:color="auto" w:fill="auto"/>
          </w:tcPr>
          <w:p w14:paraId="68D97489"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4.75</w:t>
            </w:r>
          </w:p>
        </w:tc>
        <w:tc>
          <w:tcPr>
            <w:tcW w:w="2160" w:type="dxa"/>
            <w:shd w:val="clear" w:color="auto" w:fill="auto"/>
          </w:tcPr>
          <w:p w14:paraId="795896FD"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45BB7920" w14:textId="77777777" w:rsidTr="00CE0A45">
        <w:trPr>
          <w:trHeight w:val="70"/>
          <w:jc w:val="center"/>
        </w:trPr>
        <w:tc>
          <w:tcPr>
            <w:tcW w:w="3103" w:type="dxa"/>
            <w:shd w:val="clear" w:color="auto" w:fill="ECD1FF"/>
          </w:tcPr>
          <w:p w14:paraId="222D9725" w14:textId="69AED3A8"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Instructional </w:t>
            </w:r>
            <w:r w:rsidR="00CE0A45" w:rsidRPr="00F465AF">
              <w:rPr>
                <w:rFonts w:ascii="Bell MT" w:hAnsi="Bell MT" w:cs="Arial"/>
                <w:sz w:val="20"/>
                <w:szCs w:val="20"/>
                <w:lang w:val="en-PH"/>
              </w:rPr>
              <w:t>aspec</w:t>
            </w:r>
            <w:r w:rsidRPr="00F465AF">
              <w:rPr>
                <w:rFonts w:ascii="Bell MT" w:hAnsi="Bell MT" w:cs="Arial"/>
                <w:sz w:val="20"/>
                <w:szCs w:val="20"/>
                <w:lang w:val="en-PH"/>
              </w:rPr>
              <w:t>ts</w:t>
            </w:r>
          </w:p>
        </w:tc>
        <w:tc>
          <w:tcPr>
            <w:tcW w:w="2002" w:type="dxa"/>
            <w:shd w:val="clear" w:color="auto" w:fill="auto"/>
          </w:tcPr>
          <w:p w14:paraId="4A0C266E"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4.69</w:t>
            </w:r>
          </w:p>
        </w:tc>
        <w:tc>
          <w:tcPr>
            <w:tcW w:w="2160" w:type="dxa"/>
            <w:shd w:val="clear" w:color="auto" w:fill="auto"/>
          </w:tcPr>
          <w:p w14:paraId="4F2B2872"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41B0D9FE" w14:textId="77777777" w:rsidTr="00CE0A45">
        <w:trPr>
          <w:trHeight w:val="70"/>
          <w:jc w:val="center"/>
        </w:trPr>
        <w:tc>
          <w:tcPr>
            <w:tcW w:w="3103" w:type="dxa"/>
            <w:shd w:val="clear" w:color="auto" w:fill="ECD1FF"/>
          </w:tcPr>
          <w:p w14:paraId="4422A70D"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Acceptability</w:t>
            </w:r>
          </w:p>
        </w:tc>
        <w:tc>
          <w:tcPr>
            <w:tcW w:w="2002" w:type="dxa"/>
            <w:shd w:val="clear" w:color="auto" w:fill="auto"/>
          </w:tcPr>
          <w:p w14:paraId="006F832E"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4.74</w:t>
            </w:r>
          </w:p>
        </w:tc>
        <w:tc>
          <w:tcPr>
            <w:tcW w:w="2160" w:type="dxa"/>
            <w:shd w:val="clear" w:color="auto" w:fill="auto"/>
          </w:tcPr>
          <w:p w14:paraId="51082CF0"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23D6FC46" w14:textId="77777777" w:rsidTr="00CE0A45">
        <w:trPr>
          <w:trHeight w:val="70"/>
          <w:jc w:val="center"/>
        </w:trPr>
        <w:tc>
          <w:tcPr>
            <w:tcW w:w="3103" w:type="dxa"/>
            <w:shd w:val="clear" w:color="auto" w:fill="ECD1FF"/>
          </w:tcPr>
          <w:p w14:paraId="38A7AC4E"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Usability</w:t>
            </w:r>
          </w:p>
        </w:tc>
        <w:tc>
          <w:tcPr>
            <w:tcW w:w="2002" w:type="dxa"/>
            <w:shd w:val="clear" w:color="auto" w:fill="auto"/>
          </w:tcPr>
          <w:p w14:paraId="138A0DAC"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4.70</w:t>
            </w:r>
          </w:p>
        </w:tc>
        <w:tc>
          <w:tcPr>
            <w:tcW w:w="2160" w:type="dxa"/>
            <w:shd w:val="clear" w:color="auto" w:fill="auto"/>
          </w:tcPr>
          <w:p w14:paraId="323B3117"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5ECE4216" w14:textId="77777777" w:rsidTr="00CE0A45">
        <w:trPr>
          <w:trHeight w:val="70"/>
          <w:jc w:val="center"/>
        </w:trPr>
        <w:tc>
          <w:tcPr>
            <w:tcW w:w="3103" w:type="dxa"/>
            <w:shd w:val="clear" w:color="auto" w:fill="ECD1FF"/>
          </w:tcPr>
          <w:p w14:paraId="0998D6C2" w14:textId="751E1F0A"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Design </w:t>
            </w:r>
            <w:r w:rsidR="00CE0A45" w:rsidRPr="00F465AF">
              <w:rPr>
                <w:rFonts w:ascii="Bell MT" w:hAnsi="Bell MT" w:cs="Arial"/>
                <w:sz w:val="20"/>
                <w:szCs w:val="20"/>
                <w:lang w:val="en-PH"/>
              </w:rPr>
              <w:t>and layout</w:t>
            </w:r>
          </w:p>
        </w:tc>
        <w:tc>
          <w:tcPr>
            <w:tcW w:w="2002" w:type="dxa"/>
            <w:shd w:val="clear" w:color="auto" w:fill="auto"/>
          </w:tcPr>
          <w:p w14:paraId="47739556"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4.86</w:t>
            </w:r>
          </w:p>
        </w:tc>
        <w:tc>
          <w:tcPr>
            <w:tcW w:w="2160" w:type="dxa"/>
            <w:shd w:val="clear" w:color="auto" w:fill="auto"/>
          </w:tcPr>
          <w:p w14:paraId="3834DB4F"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09E34EE9" w14:textId="77777777" w:rsidTr="00CE0A45">
        <w:trPr>
          <w:trHeight w:val="70"/>
          <w:jc w:val="center"/>
        </w:trPr>
        <w:tc>
          <w:tcPr>
            <w:tcW w:w="3103" w:type="dxa"/>
            <w:shd w:val="clear" w:color="auto" w:fill="ECD1FF"/>
          </w:tcPr>
          <w:p w14:paraId="29CA1E69"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Readability</w:t>
            </w:r>
          </w:p>
        </w:tc>
        <w:tc>
          <w:tcPr>
            <w:tcW w:w="2002" w:type="dxa"/>
            <w:shd w:val="clear" w:color="auto" w:fill="auto"/>
          </w:tcPr>
          <w:p w14:paraId="49FD6282"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4.59</w:t>
            </w:r>
          </w:p>
        </w:tc>
        <w:tc>
          <w:tcPr>
            <w:tcW w:w="2160" w:type="dxa"/>
            <w:shd w:val="clear" w:color="auto" w:fill="auto"/>
          </w:tcPr>
          <w:p w14:paraId="18B8F031"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1CB08F36" w14:textId="77777777" w:rsidTr="00CE0A45">
        <w:trPr>
          <w:trHeight w:val="70"/>
          <w:jc w:val="center"/>
        </w:trPr>
        <w:tc>
          <w:tcPr>
            <w:tcW w:w="3103" w:type="dxa"/>
            <w:shd w:val="clear" w:color="auto" w:fill="ECD1FF"/>
          </w:tcPr>
          <w:p w14:paraId="70570294" w14:textId="77777777"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Reliability</w:t>
            </w:r>
          </w:p>
        </w:tc>
        <w:tc>
          <w:tcPr>
            <w:tcW w:w="2002" w:type="dxa"/>
            <w:shd w:val="clear" w:color="auto" w:fill="auto"/>
          </w:tcPr>
          <w:p w14:paraId="550AE1F9"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4.78</w:t>
            </w:r>
          </w:p>
        </w:tc>
        <w:tc>
          <w:tcPr>
            <w:tcW w:w="2160" w:type="dxa"/>
            <w:shd w:val="clear" w:color="auto" w:fill="auto"/>
          </w:tcPr>
          <w:p w14:paraId="1D8BF130"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r w:rsidR="00344FFE" w:rsidRPr="00F465AF" w14:paraId="4C1F6604" w14:textId="77777777" w:rsidTr="00CE0A45">
        <w:trPr>
          <w:trHeight w:val="79"/>
          <w:jc w:val="center"/>
        </w:trPr>
        <w:tc>
          <w:tcPr>
            <w:tcW w:w="3103" w:type="dxa"/>
            <w:shd w:val="clear" w:color="auto" w:fill="ECD1FF"/>
          </w:tcPr>
          <w:p w14:paraId="3C72DD1D" w14:textId="32F14517" w:rsidR="00344FFE" w:rsidRPr="00C460AF" w:rsidRDefault="00344FFE" w:rsidP="001F37A5">
            <w:pPr>
              <w:pStyle w:val="NoSpacing"/>
              <w:jc w:val="both"/>
              <w:rPr>
                <w:rFonts w:ascii="Bell MT" w:hAnsi="Bell MT" w:cs="Arial"/>
                <w:sz w:val="20"/>
                <w:szCs w:val="20"/>
                <w:lang w:val="en-PH"/>
              </w:rPr>
            </w:pPr>
            <w:r w:rsidRPr="00C460AF">
              <w:rPr>
                <w:rFonts w:ascii="Bell MT" w:hAnsi="Bell MT" w:cs="Arial"/>
                <w:sz w:val="20"/>
                <w:szCs w:val="20"/>
                <w:lang w:val="en-PH"/>
              </w:rPr>
              <w:t xml:space="preserve">Overall </w:t>
            </w:r>
            <w:r w:rsidR="00CE0A45" w:rsidRPr="00C460AF">
              <w:rPr>
                <w:rFonts w:ascii="Bell MT" w:hAnsi="Bell MT" w:cs="Arial"/>
                <w:sz w:val="20"/>
                <w:szCs w:val="20"/>
                <w:lang w:val="en-PH"/>
              </w:rPr>
              <w:t>mean</w:t>
            </w:r>
          </w:p>
        </w:tc>
        <w:tc>
          <w:tcPr>
            <w:tcW w:w="2002" w:type="dxa"/>
            <w:shd w:val="clear" w:color="auto" w:fill="auto"/>
          </w:tcPr>
          <w:p w14:paraId="1D997ADA"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4.73</w:t>
            </w:r>
          </w:p>
        </w:tc>
        <w:tc>
          <w:tcPr>
            <w:tcW w:w="2160" w:type="dxa"/>
            <w:shd w:val="clear" w:color="auto" w:fill="auto"/>
          </w:tcPr>
          <w:p w14:paraId="240AC474" w14:textId="77777777" w:rsidR="00344FFE" w:rsidRPr="00F465AF" w:rsidRDefault="00344FFE" w:rsidP="00CE0A45">
            <w:pPr>
              <w:pStyle w:val="NoSpacing"/>
              <w:jc w:val="center"/>
              <w:rPr>
                <w:rFonts w:ascii="Bell MT" w:hAnsi="Bell MT" w:cs="Arial"/>
                <w:bCs/>
                <w:sz w:val="20"/>
                <w:szCs w:val="20"/>
                <w:lang w:val="en-PH"/>
              </w:rPr>
            </w:pPr>
            <w:r w:rsidRPr="00F465AF">
              <w:rPr>
                <w:rFonts w:ascii="Bell MT" w:hAnsi="Bell MT" w:cs="Arial"/>
                <w:bCs/>
                <w:sz w:val="20"/>
                <w:szCs w:val="20"/>
                <w:lang w:val="en-PH"/>
              </w:rPr>
              <w:t>Excellent</w:t>
            </w:r>
          </w:p>
        </w:tc>
      </w:tr>
    </w:tbl>
    <w:p w14:paraId="14FD8F5A" w14:textId="77777777" w:rsidR="00F465AF" w:rsidRDefault="00F465AF" w:rsidP="00F465AF">
      <w:pPr>
        <w:pStyle w:val="NoSpacing"/>
        <w:jc w:val="both"/>
        <w:rPr>
          <w:rFonts w:ascii="Bell MT" w:hAnsi="Bell MT" w:cs="Arial"/>
          <w:bCs/>
          <w:sz w:val="22"/>
          <w:szCs w:val="22"/>
          <w:lang w:val="en-PH"/>
        </w:rPr>
      </w:pPr>
    </w:p>
    <w:p w14:paraId="78DFC47D" w14:textId="3A6A36AC" w:rsidR="00344FFE" w:rsidRPr="001F37A5" w:rsidRDefault="00344FFE" w:rsidP="00F465AF">
      <w:pPr>
        <w:pStyle w:val="NoSpacing"/>
        <w:ind w:firstLine="360"/>
        <w:jc w:val="both"/>
        <w:rPr>
          <w:rFonts w:ascii="Bell MT" w:hAnsi="Bell MT" w:cs="Arial"/>
          <w:sz w:val="22"/>
          <w:szCs w:val="22"/>
          <w:lang w:val="en-PH"/>
        </w:rPr>
      </w:pPr>
      <w:r w:rsidRPr="001F37A5">
        <w:rPr>
          <w:rFonts w:ascii="Bell MT" w:hAnsi="Bell MT" w:cs="Arial"/>
          <w:bCs/>
          <w:sz w:val="22"/>
          <w:szCs w:val="22"/>
          <w:lang w:val="en-PH"/>
        </w:rPr>
        <w:t xml:space="preserve">Table </w:t>
      </w:r>
      <w:r w:rsidR="007A5C9E">
        <w:rPr>
          <w:rFonts w:ascii="Bell MT" w:hAnsi="Bell MT" w:cs="Arial"/>
          <w:bCs/>
          <w:sz w:val="22"/>
          <w:szCs w:val="22"/>
          <w:lang w:val="en-PH"/>
        </w:rPr>
        <w:t xml:space="preserve">3 </w:t>
      </w:r>
      <w:r w:rsidRPr="001F37A5">
        <w:rPr>
          <w:rFonts w:ascii="Bell MT" w:hAnsi="Bell MT" w:cs="Arial"/>
          <w:sz w:val="22"/>
          <w:szCs w:val="22"/>
          <w:lang w:val="en-PH"/>
        </w:rPr>
        <w:t xml:space="preserve">reveals the summary of overall mean rating on the content, relevance, mechanics, instructional aspect, acceptability, usability, design and layout, readability, and reliability of the Reading Comprehension Module. It bears the rating of 4.73 which is excellent in verbal rating. </w:t>
      </w:r>
    </w:p>
    <w:p w14:paraId="3B81D889" w14:textId="35A357E0" w:rsidR="00344FFE" w:rsidRPr="001F37A5" w:rsidRDefault="00344FFE" w:rsidP="00F465AF">
      <w:pPr>
        <w:pStyle w:val="NoSpacing"/>
        <w:ind w:firstLine="360"/>
        <w:jc w:val="both"/>
        <w:rPr>
          <w:rFonts w:ascii="Bell MT" w:hAnsi="Bell MT" w:cs="Arial"/>
          <w:sz w:val="22"/>
          <w:szCs w:val="22"/>
          <w:lang w:val="en-PH"/>
        </w:rPr>
      </w:pPr>
      <w:r w:rsidRPr="001F37A5">
        <w:rPr>
          <w:rFonts w:ascii="Bell MT" w:hAnsi="Bell MT" w:cs="Arial"/>
          <w:sz w:val="22"/>
          <w:szCs w:val="22"/>
          <w:lang w:val="en-PH"/>
        </w:rPr>
        <w:t>Among the nine indicators identified, the Content indicator got the highest mean of 4.86 and indicator Readability got the lowest mean of 4.59 which resulted to both descriptive rating as excellent. The result indicated that the Reading module has passed acceptability measures that was assessed by the students where in the module caters the needs of the learners that could possibly increase their learning skills and abilities in exploring the used of Reading module by the researcher in the conduct of her classes during this study.</w:t>
      </w:r>
    </w:p>
    <w:p w14:paraId="7F5CD39C" w14:textId="566EF2BB" w:rsidR="00344FFE" w:rsidRPr="001F37A5" w:rsidRDefault="00344FFE" w:rsidP="00F465AF">
      <w:pPr>
        <w:pStyle w:val="NoSpacing"/>
        <w:ind w:firstLine="360"/>
        <w:jc w:val="both"/>
        <w:rPr>
          <w:rFonts w:ascii="Bell MT" w:hAnsi="Bell MT" w:cs="Arial"/>
          <w:sz w:val="22"/>
          <w:szCs w:val="22"/>
          <w:lang w:val="en-PH"/>
        </w:rPr>
      </w:pPr>
      <w:r w:rsidRPr="001F37A5">
        <w:rPr>
          <w:rFonts w:ascii="Bell MT" w:hAnsi="Bell MT" w:cs="Arial"/>
          <w:color w:val="000000" w:themeColor="text1"/>
          <w:sz w:val="22"/>
          <w:szCs w:val="22"/>
          <w:lang w:val="en-PH"/>
        </w:rPr>
        <w:t xml:space="preserve">According to </w:t>
      </w:r>
      <w:r w:rsidRPr="009C7CBC">
        <w:rPr>
          <w:rFonts w:ascii="Bell MT" w:hAnsi="Bell MT" w:cs="Arial"/>
          <w:color w:val="0000CC"/>
          <w:sz w:val="22"/>
          <w:szCs w:val="22"/>
          <w:lang w:val="en-PH"/>
        </w:rPr>
        <w:t>Connolly (2012)</w:t>
      </w:r>
      <w:r w:rsidRPr="001F37A5">
        <w:rPr>
          <w:rFonts w:ascii="Bell MT" w:hAnsi="Bell MT" w:cs="Arial"/>
          <w:color w:val="000000" w:themeColor="text1"/>
          <w:sz w:val="22"/>
          <w:szCs w:val="22"/>
          <w:lang w:val="en-PH"/>
        </w:rPr>
        <w:t xml:space="preserve">, using a workbook in teaching reading and writing skills with </w:t>
      </w:r>
      <w:r w:rsidRPr="001F37A5">
        <w:rPr>
          <w:rFonts w:ascii="Bell MT" w:hAnsi="Bell MT" w:cs="Arial"/>
          <w:sz w:val="22"/>
          <w:szCs w:val="22"/>
          <w:lang w:val="en-PH"/>
        </w:rPr>
        <w:t>outstanding presentation is highly flexible in terms of building the knowledge of the students.</w:t>
      </w:r>
    </w:p>
    <w:p w14:paraId="272F11B1" w14:textId="77777777" w:rsidR="00344FFE" w:rsidRPr="001F37A5" w:rsidRDefault="00344FFE" w:rsidP="001F37A5">
      <w:pPr>
        <w:pStyle w:val="NoSpacing"/>
        <w:jc w:val="both"/>
        <w:rPr>
          <w:rFonts w:ascii="Bell MT" w:hAnsi="Bell MT" w:cs="Arial"/>
          <w:sz w:val="22"/>
          <w:szCs w:val="22"/>
        </w:rPr>
      </w:pPr>
    </w:p>
    <w:p w14:paraId="53C67D41" w14:textId="57792300" w:rsidR="00344FFE" w:rsidRPr="00F465AF" w:rsidRDefault="00344FFE" w:rsidP="00F465AF">
      <w:pPr>
        <w:pStyle w:val="NoSpacing"/>
        <w:jc w:val="center"/>
        <w:rPr>
          <w:rFonts w:ascii="Bell MT" w:hAnsi="Bell MT" w:cs="Arial"/>
          <w:bCs/>
          <w:color w:val="7030A0"/>
          <w:sz w:val="18"/>
          <w:szCs w:val="18"/>
          <w:lang w:val="en-PH"/>
        </w:rPr>
      </w:pPr>
      <w:r w:rsidRPr="00F465AF">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4</w:t>
      </w:r>
      <w:r w:rsidRPr="00F465AF">
        <w:rPr>
          <w:rFonts w:ascii="Bell MT" w:hAnsi="Bell MT" w:cs="Arial"/>
          <w:b/>
          <w:color w:val="7030A0"/>
          <w:sz w:val="18"/>
          <w:szCs w:val="18"/>
          <w:lang w:val="en-PH"/>
        </w:rPr>
        <w:t xml:space="preserve">. </w:t>
      </w:r>
      <w:r w:rsidRPr="00F465AF">
        <w:rPr>
          <w:rFonts w:ascii="Bell MT" w:hAnsi="Bell MT" w:cs="Arial"/>
          <w:bCs/>
          <w:color w:val="7030A0"/>
          <w:sz w:val="18"/>
          <w:szCs w:val="18"/>
          <w:lang w:val="en-PH"/>
        </w:rPr>
        <w:t xml:space="preserve">Level of </w:t>
      </w:r>
      <w:r w:rsidR="00F465AF" w:rsidRPr="00F465AF">
        <w:rPr>
          <w:rFonts w:ascii="Bell MT" w:hAnsi="Bell MT" w:cs="Arial"/>
          <w:bCs/>
          <w:color w:val="7030A0"/>
          <w:sz w:val="18"/>
          <w:szCs w:val="18"/>
          <w:lang w:val="en-PH"/>
        </w:rPr>
        <w:t>students’ achievement in reading comprehension.</w:t>
      </w:r>
    </w:p>
    <w:tbl>
      <w:tblPr>
        <w:tblStyle w:val="TableGrid"/>
        <w:tblW w:w="9559" w:type="dxa"/>
        <w:jc w:val="center"/>
        <w:tblBorders>
          <w:top w:val="single" w:sz="12" w:space="0" w:color="auto"/>
          <w:left w:val="none" w:sz="0" w:space="0" w:color="auto"/>
          <w:bottom w:val="single" w:sz="12" w:space="0" w:color="auto"/>
          <w:right w:val="none" w:sz="0" w:space="0" w:color="auto"/>
        </w:tblBorders>
        <w:shd w:val="clear" w:color="auto" w:fill="ECD1FF"/>
        <w:tblLayout w:type="fixed"/>
        <w:tblLook w:val="04A0" w:firstRow="1" w:lastRow="0" w:firstColumn="1" w:lastColumn="0" w:noHBand="0" w:noVBand="1"/>
      </w:tblPr>
      <w:tblGrid>
        <w:gridCol w:w="1890"/>
        <w:gridCol w:w="871"/>
        <w:gridCol w:w="1939"/>
        <w:gridCol w:w="2158"/>
        <w:gridCol w:w="805"/>
        <w:gridCol w:w="1896"/>
      </w:tblGrid>
      <w:tr w:rsidR="00344FFE" w:rsidRPr="00262BB1" w14:paraId="4BE96BF4" w14:textId="77777777" w:rsidTr="00262BB1">
        <w:trPr>
          <w:trHeight w:val="44"/>
          <w:jc w:val="center"/>
        </w:trPr>
        <w:tc>
          <w:tcPr>
            <w:tcW w:w="1890" w:type="dxa"/>
            <w:tcBorders>
              <w:top w:val="single" w:sz="12" w:space="0" w:color="auto"/>
              <w:bottom w:val="single" w:sz="12" w:space="0" w:color="auto"/>
            </w:tcBorders>
            <w:shd w:val="clear" w:color="auto" w:fill="ECD1FF"/>
            <w:vAlign w:val="center"/>
          </w:tcPr>
          <w:p w14:paraId="62794151" w14:textId="74D456E4" w:rsidR="00344FFE" w:rsidRPr="00262BB1" w:rsidRDefault="00F465AF" w:rsidP="001F37A5">
            <w:pPr>
              <w:pStyle w:val="NoSpacing"/>
              <w:jc w:val="both"/>
              <w:rPr>
                <w:rFonts w:ascii="Bell MT" w:hAnsi="Bell MT" w:cs="Arial"/>
                <w:b/>
                <w:sz w:val="20"/>
                <w:szCs w:val="20"/>
                <w:lang w:val="en-PH"/>
              </w:rPr>
            </w:pPr>
            <w:r w:rsidRPr="00262BB1">
              <w:rPr>
                <w:rFonts w:ascii="Bell MT" w:hAnsi="Bell MT" w:cs="Arial"/>
                <w:b/>
                <w:sz w:val="20"/>
                <w:szCs w:val="20"/>
                <w:lang w:val="en-PH"/>
              </w:rPr>
              <w:t>Achievement of control group</w:t>
            </w:r>
          </w:p>
        </w:tc>
        <w:tc>
          <w:tcPr>
            <w:tcW w:w="871" w:type="dxa"/>
            <w:tcBorders>
              <w:top w:val="single" w:sz="12" w:space="0" w:color="auto"/>
              <w:bottom w:val="single" w:sz="12" w:space="0" w:color="auto"/>
            </w:tcBorders>
            <w:shd w:val="clear" w:color="auto" w:fill="ECD1FF"/>
            <w:vAlign w:val="center"/>
          </w:tcPr>
          <w:p w14:paraId="60CBB251" w14:textId="7DDE2659" w:rsidR="00344FFE" w:rsidRPr="00262BB1" w:rsidRDefault="00F465AF" w:rsidP="00C460AF">
            <w:pPr>
              <w:pStyle w:val="NoSpacing"/>
              <w:jc w:val="center"/>
              <w:rPr>
                <w:rFonts w:ascii="Bell MT" w:hAnsi="Bell MT" w:cs="Arial"/>
                <w:b/>
                <w:sz w:val="20"/>
                <w:szCs w:val="20"/>
                <w:lang w:val="en-PH"/>
              </w:rPr>
            </w:pPr>
            <w:r w:rsidRPr="00262BB1">
              <w:rPr>
                <w:rFonts w:ascii="Bell MT" w:hAnsi="Bell MT" w:cs="Arial"/>
                <w:b/>
                <w:sz w:val="20"/>
                <w:szCs w:val="20"/>
                <w:lang w:val="en-PH"/>
              </w:rPr>
              <w:t>Mean</w:t>
            </w:r>
          </w:p>
        </w:tc>
        <w:tc>
          <w:tcPr>
            <w:tcW w:w="1939" w:type="dxa"/>
            <w:tcBorders>
              <w:top w:val="single" w:sz="12" w:space="0" w:color="auto"/>
              <w:bottom w:val="single" w:sz="12" w:space="0" w:color="auto"/>
            </w:tcBorders>
            <w:shd w:val="clear" w:color="auto" w:fill="ECD1FF"/>
            <w:vAlign w:val="center"/>
          </w:tcPr>
          <w:p w14:paraId="0184B654" w14:textId="0D661CB5" w:rsidR="00344FFE" w:rsidRPr="00262BB1" w:rsidRDefault="00F465AF" w:rsidP="00C460AF">
            <w:pPr>
              <w:pStyle w:val="NoSpacing"/>
              <w:jc w:val="center"/>
              <w:rPr>
                <w:rFonts w:ascii="Bell MT" w:hAnsi="Bell MT" w:cs="Arial"/>
                <w:b/>
                <w:sz w:val="20"/>
                <w:szCs w:val="20"/>
                <w:lang w:val="en-PH"/>
              </w:rPr>
            </w:pPr>
            <w:r w:rsidRPr="00262BB1">
              <w:rPr>
                <w:rFonts w:ascii="Bell MT" w:hAnsi="Bell MT" w:cs="Arial"/>
                <w:b/>
                <w:sz w:val="20"/>
                <w:szCs w:val="20"/>
                <w:lang w:val="en-PH"/>
              </w:rPr>
              <w:t>Verbal</w:t>
            </w:r>
          </w:p>
          <w:p w14:paraId="5B537361" w14:textId="43C1BACE" w:rsidR="00344FFE" w:rsidRPr="00262BB1" w:rsidRDefault="00F465AF" w:rsidP="00C460AF">
            <w:pPr>
              <w:pStyle w:val="NoSpacing"/>
              <w:jc w:val="center"/>
              <w:rPr>
                <w:rFonts w:ascii="Bell MT" w:hAnsi="Bell MT" w:cs="Arial"/>
                <w:b/>
                <w:sz w:val="20"/>
                <w:szCs w:val="20"/>
                <w:lang w:val="en-PH"/>
              </w:rPr>
            </w:pPr>
            <w:r w:rsidRPr="00262BB1">
              <w:rPr>
                <w:rFonts w:ascii="Bell MT" w:hAnsi="Bell MT" w:cs="Arial"/>
                <w:b/>
                <w:sz w:val="20"/>
                <w:szCs w:val="20"/>
                <w:lang w:val="en-PH"/>
              </w:rPr>
              <w:t>description</w:t>
            </w:r>
          </w:p>
        </w:tc>
        <w:tc>
          <w:tcPr>
            <w:tcW w:w="2158" w:type="dxa"/>
            <w:tcBorders>
              <w:top w:val="single" w:sz="12" w:space="0" w:color="auto"/>
              <w:bottom w:val="single" w:sz="12" w:space="0" w:color="auto"/>
            </w:tcBorders>
            <w:shd w:val="clear" w:color="auto" w:fill="ECD1FF"/>
            <w:vAlign w:val="center"/>
          </w:tcPr>
          <w:p w14:paraId="2B7E394A" w14:textId="6D743A3E" w:rsidR="00344FFE" w:rsidRPr="00262BB1" w:rsidRDefault="00F465AF" w:rsidP="00C460AF">
            <w:pPr>
              <w:pStyle w:val="NoSpacing"/>
              <w:jc w:val="center"/>
              <w:rPr>
                <w:rFonts w:ascii="Bell MT" w:hAnsi="Bell MT" w:cs="Arial"/>
                <w:b/>
                <w:sz w:val="20"/>
                <w:szCs w:val="20"/>
                <w:lang w:val="en-PH"/>
              </w:rPr>
            </w:pPr>
            <w:r w:rsidRPr="00262BB1">
              <w:rPr>
                <w:rFonts w:ascii="Bell MT" w:hAnsi="Bell MT" w:cs="Arial"/>
                <w:b/>
                <w:sz w:val="20"/>
                <w:szCs w:val="20"/>
                <w:lang w:val="en-PH"/>
              </w:rPr>
              <w:t>Achievement of experimental group</w:t>
            </w:r>
          </w:p>
        </w:tc>
        <w:tc>
          <w:tcPr>
            <w:tcW w:w="805" w:type="dxa"/>
            <w:tcBorders>
              <w:top w:val="single" w:sz="12" w:space="0" w:color="auto"/>
              <w:bottom w:val="single" w:sz="12" w:space="0" w:color="auto"/>
            </w:tcBorders>
            <w:shd w:val="clear" w:color="auto" w:fill="ECD1FF"/>
            <w:vAlign w:val="center"/>
          </w:tcPr>
          <w:p w14:paraId="2468A426" w14:textId="0929562E" w:rsidR="00344FFE" w:rsidRPr="00262BB1" w:rsidRDefault="00F465AF" w:rsidP="00C460AF">
            <w:pPr>
              <w:pStyle w:val="NoSpacing"/>
              <w:jc w:val="center"/>
              <w:rPr>
                <w:rFonts w:ascii="Bell MT" w:hAnsi="Bell MT" w:cs="Arial"/>
                <w:b/>
                <w:sz w:val="20"/>
                <w:szCs w:val="20"/>
                <w:lang w:val="en-PH"/>
              </w:rPr>
            </w:pPr>
            <w:r w:rsidRPr="00262BB1">
              <w:rPr>
                <w:rFonts w:ascii="Bell MT" w:hAnsi="Bell MT" w:cs="Arial"/>
                <w:b/>
                <w:sz w:val="20"/>
                <w:szCs w:val="20"/>
                <w:lang w:val="en-PH"/>
              </w:rPr>
              <w:t>Mean</w:t>
            </w:r>
          </w:p>
        </w:tc>
        <w:tc>
          <w:tcPr>
            <w:tcW w:w="1896" w:type="dxa"/>
            <w:tcBorders>
              <w:top w:val="single" w:sz="12" w:space="0" w:color="auto"/>
              <w:bottom w:val="single" w:sz="12" w:space="0" w:color="auto"/>
            </w:tcBorders>
            <w:shd w:val="clear" w:color="auto" w:fill="ECD1FF"/>
            <w:vAlign w:val="center"/>
          </w:tcPr>
          <w:p w14:paraId="5D6E1E98" w14:textId="37D1D6D6" w:rsidR="00344FFE" w:rsidRPr="00262BB1" w:rsidRDefault="00F465AF" w:rsidP="001F37A5">
            <w:pPr>
              <w:pStyle w:val="NoSpacing"/>
              <w:jc w:val="both"/>
              <w:rPr>
                <w:rFonts w:ascii="Bell MT" w:hAnsi="Bell MT" w:cs="Arial"/>
                <w:b/>
                <w:sz w:val="20"/>
                <w:szCs w:val="20"/>
                <w:lang w:val="en-PH"/>
              </w:rPr>
            </w:pPr>
            <w:r w:rsidRPr="00262BB1">
              <w:rPr>
                <w:rFonts w:ascii="Bell MT" w:hAnsi="Bell MT" w:cs="Arial"/>
                <w:b/>
                <w:sz w:val="20"/>
                <w:szCs w:val="20"/>
                <w:lang w:val="en-PH"/>
              </w:rPr>
              <w:t>Verbal</w:t>
            </w:r>
          </w:p>
          <w:p w14:paraId="6498906C" w14:textId="18B0972A" w:rsidR="00344FFE" w:rsidRPr="00262BB1" w:rsidRDefault="00F465AF" w:rsidP="001F37A5">
            <w:pPr>
              <w:pStyle w:val="NoSpacing"/>
              <w:jc w:val="both"/>
              <w:rPr>
                <w:rFonts w:ascii="Bell MT" w:hAnsi="Bell MT" w:cs="Arial"/>
                <w:b/>
                <w:sz w:val="20"/>
                <w:szCs w:val="20"/>
                <w:lang w:val="en-PH"/>
              </w:rPr>
            </w:pPr>
            <w:r w:rsidRPr="00262BB1">
              <w:rPr>
                <w:rFonts w:ascii="Bell MT" w:hAnsi="Bell MT" w:cs="Arial"/>
                <w:b/>
                <w:sz w:val="20"/>
                <w:szCs w:val="20"/>
                <w:lang w:val="en-PH"/>
              </w:rPr>
              <w:t>description</w:t>
            </w:r>
          </w:p>
        </w:tc>
      </w:tr>
      <w:tr w:rsidR="00F465AF" w:rsidRPr="00262BB1" w14:paraId="0E855155" w14:textId="77777777" w:rsidTr="00C460AF">
        <w:trPr>
          <w:trHeight w:val="56"/>
          <w:jc w:val="center"/>
        </w:trPr>
        <w:tc>
          <w:tcPr>
            <w:tcW w:w="1890" w:type="dxa"/>
            <w:tcBorders>
              <w:top w:val="single" w:sz="12" w:space="0" w:color="auto"/>
            </w:tcBorders>
            <w:shd w:val="clear" w:color="auto" w:fill="ECD1FF"/>
            <w:vAlign w:val="center"/>
          </w:tcPr>
          <w:p w14:paraId="54DF5EFC"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Pretest</w:t>
            </w:r>
          </w:p>
        </w:tc>
        <w:tc>
          <w:tcPr>
            <w:tcW w:w="871" w:type="dxa"/>
            <w:tcBorders>
              <w:top w:val="single" w:sz="12" w:space="0" w:color="auto"/>
            </w:tcBorders>
            <w:shd w:val="clear" w:color="auto" w:fill="auto"/>
            <w:vAlign w:val="center"/>
          </w:tcPr>
          <w:p w14:paraId="184BC03E"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16.28</w:t>
            </w:r>
          </w:p>
        </w:tc>
        <w:tc>
          <w:tcPr>
            <w:tcW w:w="1939" w:type="dxa"/>
            <w:tcBorders>
              <w:top w:val="single" w:sz="12" w:space="0" w:color="auto"/>
            </w:tcBorders>
            <w:shd w:val="clear" w:color="auto" w:fill="auto"/>
            <w:vAlign w:val="center"/>
          </w:tcPr>
          <w:p w14:paraId="2D1AC412" w14:textId="6F38EF2C"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 xml:space="preserve">Fairly </w:t>
            </w:r>
            <w:r w:rsidR="00F465AF" w:rsidRPr="00262BB1">
              <w:rPr>
                <w:rFonts w:ascii="Bell MT" w:hAnsi="Bell MT" w:cs="Arial"/>
                <w:sz w:val="20"/>
                <w:szCs w:val="20"/>
                <w:lang w:val="en-PH"/>
              </w:rPr>
              <w:t>satisf</w:t>
            </w:r>
            <w:r w:rsidRPr="00262BB1">
              <w:rPr>
                <w:rFonts w:ascii="Bell MT" w:hAnsi="Bell MT" w:cs="Arial"/>
                <w:sz w:val="20"/>
                <w:szCs w:val="20"/>
                <w:lang w:val="en-PH"/>
              </w:rPr>
              <w:t>actory</w:t>
            </w:r>
          </w:p>
        </w:tc>
        <w:tc>
          <w:tcPr>
            <w:tcW w:w="2158" w:type="dxa"/>
            <w:tcBorders>
              <w:top w:val="single" w:sz="12" w:space="0" w:color="auto"/>
            </w:tcBorders>
            <w:shd w:val="clear" w:color="auto" w:fill="auto"/>
            <w:vAlign w:val="center"/>
          </w:tcPr>
          <w:p w14:paraId="76E0AD32"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Pretest</w:t>
            </w:r>
          </w:p>
        </w:tc>
        <w:tc>
          <w:tcPr>
            <w:tcW w:w="805" w:type="dxa"/>
            <w:tcBorders>
              <w:top w:val="single" w:sz="12" w:space="0" w:color="auto"/>
            </w:tcBorders>
            <w:shd w:val="clear" w:color="auto" w:fill="auto"/>
            <w:vAlign w:val="center"/>
          </w:tcPr>
          <w:p w14:paraId="24613C05"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15.48</w:t>
            </w:r>
          </w:p>
        </w:tc>
        <w:tc>
          <w:tcPr>
            <w:tcW w:w="1896" w:type="dxa"/>
            <w:tcBorders>
              <w:top w:val="single" w:sz="12" w:space="0" w:color="auto"/>
            </w:tcBorders>
            <w:shd w:val="clear" w:color="auto" w:fill="auto"/>
            <w:vAlign w:val="center"/>
          </w:tcPr>
          <w:p w14:paraId="4148522D" w14:textId="3E8DA672"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 xml:space="preserve">Fairly </w:t>
            </w:r>
            <w:r w:rsidR="00F465AF" w:rsidRPr="00262BB1">
              <w:rPr>
                <w:rFonts w:ascii="Bell MT" w:hAnsi="Bell MT" w:cs="Arial"/>
                <w:sz w:val="20"/>
                <w:szCs w:val="20"/>
                <w:lang w:val="en-PH"/>
              </w:rPr>
              <w:t>satisfac</w:t>
            </w:r>
            <w:r w:rsidRPr="00262BB1">
              <w:rPr>
                <w:rFonts w:ascii="Bell MT" w:hAnsi="Bell MT" w:cs="Arial"/>
                <w:sz w:val="20"/>
                <w:szCs w:val="20"/>
                <w:lang w:val="en-PH"/>
              </w:rPr>
              <w:t>tory</w:t>
            </w:r>
          </w:p>
        </w:tc>
      </w:tr>
      <w:tr w:rsidR="00F465AF" w:rsidRPr="00262BB1" w14:paraId="06B35FDA" w14:textId="77777777" w:rsidTr="00C460AF">
        <w:trPr>
          <w:trHeight w:val="116"/>
          <w:jc w:val="center"/>
        </w:trPr>
        <w:tc>
          <w:tcPr>
            <w:tcW w:w="1890" w:type="dxa"/>
            <w:shd w:val="clear" w:color="auto" w:fill="ECD1FF"/>
            <w:vAlign w:val="center"/>
          </w:tcPr>
          <w:p w14:paraId="2B8DDA36" w14:textId="77777777"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Posttest</w:t>
            </w:r>
          </w:p>
        </w:tc>
        <w:tc>
          <w:tcPr>
            <w:tcW w:w="871" w:type="dxa"/>
            <w:shd w:val="clear" w:color="auto" w:fill="auto"/>
            <w:vAlign w:val="center"/>
          </w:tcPr>
          <w:p w14:paraId="7BF90329"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25.63</w:t>
            </w:r>
          </w:p>
        </w:tc>
        <w:tc>
          <w:tcPr>
            <w:tcW w:w="1939" w:type="dxa"/>
            <w:shd w:val="clear" w:color="auto" w:fill="auto"/>
            <w:vAlign w:val="center"/>
          </w:tcPr>
          <w:p w14:paraId="1AFB28EB"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Satisfactory</w:t>
            </w:r>
          </w:p>
        </w:tc>
        <w:tc>
          <w:tcPr>
            <w:tcW w:w="2158" w:type="dxa"/>
            <w:shd w:val="clear" w:color="auto" w:fill="auto"/>
            <w:vAlign w:val="center"/>
          </w:tcPr>
          <w:p w14:paraId="305D7DF0"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Posttest</w:t>
            </w:r>
          </w:p>
        </w:tc>
        <w:tc>
          <w:tcPr>
            <w:tcW w:w="805" w:type="dxa"/>
            <w:shd w:val="clear" w:color="auto" w:fill="auto"/>
            <w:vAlign w:val="center"/>
          </w:tcPr>
          <w:p w14:paraId="0DB52D5E" w14:textId="77777777" w:rsidR="00344FFE" w:rsidRPr="00262BB1" w:rsidRDefault="00344FFE" w:rsidP="00C460AF">
            <w:pPr>
              <w:pStyle w:val="NoSpacing"/>
              <w:jc w:val="center"/>
              <w:rPr>
                <w:rFonts w:ascii="Bell MT" w:hAnsi="Bell MT" w:cs="Arial"/>
                <w:sz w:val="20"/>
                <w:szCs w:val="20"/>
                <w:lang w:val="en-PH"/>
              </w:rPr>
            </w:pPr>
            <w:r w:rsidRPr="00262BB1">
              <w:rPr>
                <w:rFonts w:ascii="Bell MT" w:hAnsi="Bell MT" w:cs="Arial"/>
                <w:sz w:val="20"/>
                <w:szCs w:val="20"/>
                <w:lang w:val="en-PH"/>
              </w:rPr>
              <w:t>37.23</w:t>
            </w:r>
          </w:p>
        </w:tc>
        <w:tc>
          <w:tcPr>
            <w:tcW w:w="1896" w:type="dxa"/>
            <w:shd w:val="clear" w:color="auto" w:fill="auto"/>
            <w:vAlign w:val="center"/>
          </w:tcPr>
          <w:p w14:paraId="7A9A2611" w14:textId="215585D9" w:rsidR="00344FFE" w:rsidRPr="00262BB1" w:rsidRDefault="00344FFE" w:rsidP="001F37A5">
            <w:pPr>
              <w:pStyle w:val="NoSpacing"/>
              <w:jc w:val="both"/>
              <w:rPr>
                <w:rFonts w:ascii="Bell MT" w:hAnsi="Bell MT" w:cs="Arial"/>
                <w:sz w:val="20"/>
                <w:szCs w:val="20"/>
                <w:lang w:val="en-PH"/>
              </w:rPr>
            </w:pPr>
            <w:r w:rsidRPr="00262BB1">
              <w:rPr>
                <w:rFonts w:ascii="Bell MT" w:hAnsi="Bell MT" w:cs="Arial"/>
                <w:sz w:val="20"/>
                <w:szCs w:val="20"/>
                <w:lang w:val="en-PH"/>
              </w:rPr>
              <w:t xml:space="preserve">Very </w:t>
            </w:r>
            <w:r w:rsidR="00F465AF" w:rsidRPr="00262BB1">
              <w:rPr>
                <w:rFonts w:ascii="Bell MT" w:hAnsi="Bell MT" w:cs="Arial"/>
                <w:sz w:val="20"/>
                <w:szCs w:val="20"/>
                <w:lang w:val="en-PH"/>
              </w:rPr>
              <w:t>satisfacto</w:t>
            </w:r>
            <w:r w:rsidRPr="00262BB1">
              <w:rPr>
                <w:rFonts w:ascii="Bell MT" w:hAnsi="Bell MT" w:cs="Arial"/>
                <w:sz w:val="20"/>
                <w:szCs w:val="20"/>
                <w:lang w:val="en-PH"/>
              </w:rPr>
              <w:t>ry</w:t>
            </w:r>
          </w:p>
        </w:tc>
      </w:tr>
    </w:tbl>
    <w:p w14:paraId="2A70E379" w14:textId="77777777" w:rsidR="00344FFE" w:rsidRPr="001F37A5" w:rsidRDefault="00344FFE" w:rsidP="001F37A5">
      <w:pPr>
        <w:pStyle w:val="NoSpacing"/>
        <w:jc w:val="both"/>
        <w:rPr>
          <w:rFonts w:ascii="Bell MT" w:hAnsi="Bell MT" w:cs="Arial"/>
          <w:sz w:val="22"/>
          <w:szCs w:val="22"/>
          <w:lang w:val="en-PH"/>
        </w:rPr>
      </w:pPr>
    </w:p>
    <w:p w14:paraId="47D3520D" w14:textId="186544CB" w:rsidR="00344FFE" w:rsidRPr="001F37A5" w:rsidRDefault="00344FFE" w:rsidP="00F465AF">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The table shows the level of students’ achievement of the control group in the pretest has a mean of 16.28 comparable to the experimental group pretest with mean of 15.48. This simply implies that both groups have slight difference, both have same verbal description.  It shows also the level of students’ achievement in the posttest in which the control group has a mean of 25.63, while the experimental group has a mean of 37.23.  Results show that there is an increased in the students’ reading ability after learning sessions with the traditional teaching. This indicates that there is a higher difference between the means of the students’ pretest and posttest using the reading module. The results of the posttest between the control and experimental shows that there is a noticeably significant difference between the scores. The control group attains the mean of 25.63 while the experimental group gains 37.23 mean.  This was evident that the use of the Reading Comprehension Module has greatly affected the reading ability of the students. </w:t>
      </w:r>
      <w:r w:rsidRPr="001F37A5">
        <w:rPr>
          <w:rFonts w:ascii="Bell MT" w:hAnsi="Bell MT" w:cs="Arial"/>
          <w:color w:val="000000" w:themeColor="text1"/>
          <w:sz w:val="22"/>
          <w:szCs w:val="22"/>
          <w:lang w:val="en-PH"/>
        </w:rPr>
        <w:t xml:space="preserve">Based on the study of </w:t>
      </w:r>
      <w:r w:rsidRPr="009C7CBC">
        <w:rPr>
          <w:rFonts w:ascii="Bell MT" w:hAnsi="Bell MT" w:cs="Arial"/>
          <w:color w:val="0000CC"/>
          <w:sz w:val="22"/>
          <w:szCs w:val="22"/>
          <w:lang w:val="en-PH"/>
        </w:rPr>
        <w:t>Taneja (2019)</w:t>
      </w:r>
      <w:r w:rsidRPr="001F37A5">
        <w:rPr>
          <w:rFonts w:ascii="Bell MT" w:hAnsi="Bell MT" w:cs="Arial"/>
          <w:color w:val="000000" w:themeColor="text1"/>
          <w:sz w:val="22"/>
          <w:szCs w:val="22"/>
          <w:lang w:val="en-PH"/>
        </w:rPr>
        <w:t xml:space="preserve">, that the traditional teaching or lecture method </w:t>
      </w:r>
      <w:r w:rsidRPr="001F37A5">
        <w:rPr>
          <w:rFonts w:ascii="Bell MT" w:hAnsi="Bell MT" w:cs="Arial"/>
          <w:sz w:val="22"/>
          <w:szCs w:val="22"/>
          <w:lang w:val="en-PH"/>
        </w:rPr>
        <w:t>approach needs supplementary instructional material for the developmental skills intended for the learners.  Indeed, a workbook as supplemental instructional material needs developmental skills.</w:t>
      </w:r>
    </w:p>
    <w:p w14:paraId="10FFA64D" w14:textId="77777777" w:rsidR="00344FFE" w:rsidRDefault="00344FFE" w:rsidP="001F37A5">
      <w:pPr>
        <w:pStyle w:val="NoSpacing"/>
        <w:jc w:val="both"/>
        <w:rPr>
          <w:rFonts w:ascii="Bell MT" w:hAnsi="Bell MT" w:cs="Arial"/>
          <w:sz w:val="22"/>
          <w:szCs w:val="22"/>
          <w:lang w:val="en-PH"/>
        </w:rPr>
      </w:pPr>
    </w:p>
    <w:p w14:paraId="015DFA23" w14:textId="77777777" w:rsidR="0018346E" w:rsidRDefault="0018346E" w:rsidP="001F37A5">
      <w:pPr>
        <w:pStyle w:val="NoSpacing"/>
        <w:jc w:val="both"/>
        <w:rPr>
          <w:rFonts w:ascii="Bell MT" w:hAnsi="Bell MT" w:cs="Arial"/>
          <w:sz w:val="22"/>
          <w:szCs w:val="22"/>
          <w:lang w:val="en-PH"/>
        </w:rPr>
      </w:pPr>
    </w:p>
    <w:p w14:paraId="17530149" w14:textId="77777777" w:rsidR="0018346E" w:rsidRDefault="0018346E" w:rsidP="001F37A5">
      <w:pPr>
        <w:pStyle w:val="NoSpacing"/>
        <w:jc w:val="both"/>
        <w:rPr>
          <w:rFonts w:ascii="Bell MT" w:hAnsi="Bell MT" w:cs="Arial"/>
          <w:sz w:val="22"/>
          <w:szCs w:val="22"/>
          <w:lang w:val="en-PH"/>
        </w:rPr>
      </w:pPr>
    </w:p>
    <w:p w14:paraId="4B24E0E9" w14:textId="77777777" w:rsidR="0018346E" w:rsidRPr="001F37A5" w:rsidRDefault="0018346E" w:rsidP="001F37A5">
      <w:pPr>
        <w:pStyle w:val="NoSpacing"/>
        <w:jc w:val="both"/>
        <w:rPr>
          <w:rFonts w:ascii="Bell MT" w:hAnsi="Bell MT" w:cs="Arial"/>
          <w:sz w:val="22"/>
          <w:szCs w:val="22"/>
          <w:lang w:val="en-PH"/>
        </w:rPr>
      </w:pPr>
    </w:p>
    <w:p w14:paraId="3A9B88D4" w14:textId="0FC52802" w:rsidR="00344FFE" w:rsidRPr="00F465AF" w:rsidRDefault="00344FFE" w:rsidP="00F465AF">
      <w:pPr>
        <w:pStyle w:val="NoSpacing"/>
        <w:jc w:val="center"/>
        <w:rPr>
          <w:rFonts w:ascii="Bell MT" w:hAnsi="Bell MT" w:cs="Arial"/>
          <w:bCs/>
          <w:color w:val="7030A0"/>
          <w:sz w:val="18"/>
          <w:szCs w:val="18"/>
          <w:lang w:val="en-PH"/>
        </w:rPr>
      </w:pPr>
      <w:r w:rsidRPr="00F465AF">
        <w:rPr>
          <w:rFonts w:ascii="Bell MT" w:hAnsi="Bell MT" w:cs="Arial"/>
          <w:b/>
          <w:color w:val="7030A0"/>
          <w:sz w:val="18"/>
          <w:szCs w:val="18"/>
          <w:lang w:val="en-PH"/>
        </w:rPr>
        <w:lastRenderedPageBreak/>
        <w:t xml:space="preserve">Table </w:t>
      </w:r>
      <w:r w:rsidR="007A5C9E">
        <w:rPr>
          <w:rFonts w:ascii="Bell MT" w:hAnsi="Bell MT" w:cs="Arial"/>
          <w:b/>
          <w:color w:val="7030A0"/>
          <w:sz w:val="18"/>
          <w:szCs w:val="18"/>
          <w:lang w:val="en-PH"/>
        </w:rPr>
        <w:t>5</w:t>
      </w:r>
      <w:r w:rsidRPr="00F465AF">
        <w:rPr>
          <w:rFonts w:ascii="Bell MT" w:hAnsi="Bell MT" w:cs="Arial"/>
          <w:b/>
          <w:color w:val="7030A0"/>
          <w:sz w:val="18"/>
          <w:szCs w:val="18"/>
          <w:lang w:val="en-PH"/>
        </w:rPr>
        <w:t xml:space="preserve">. </w:t>
      </w:r>
      <w:r w:rsidRPr="00F465AF">
        <w:rPr>
          <w:rFonts w:ascii="Bell MT" w:hAnsi="Bell MT" w:cs="Arial"/>
          <w:bCs/>
          <w:color w:val="7030A0"/>
          <w:sz w:val="18"/>
          <w:szCs w:val="18"/>
          <w:lang w:val="en-PH"/>
        </w:rPr>
        <w:t xml:space="preserve">Analysis on </w:t>
      </w:r>
      <w:r w:rsidR="00F465AF" w:rsidRPr="00F465AF">
        <w:rPr>
          <w:rFonts w:ascii="Bell MT" w:hAnsi="Bell MT" w:cs="Arial"/>
          <w:bCs/>
          <w:color w:val="7030A0"/>
          <w:sz w:val="18"/>
          <w:szCs w:val="18"/>
          <w:lang w:val="en-PH"/>
        </w:rPr>
        <w:t>pretest scores of the control group and experimental group.</w:t>
      </w:r>
    </w:p>
    <w:tbl>
      <w:tblPr>
        <w:tblStyle w:val="TableGrid"/>
        <w:tblW w:w="8593" w:type="dxa"/>
        <w:jc w:val="center"/>
        <w:tblBorders>
          <w:top w:val="single" w:sz="12" w:space="0" w:color="auto"/>
          <w:left w:val="none" w:sz="0" w:space="0" w:color="auto"/>
          <w:bottom w:val="single" w:sz="12" w:space="0" w:color="auto"/>
          <w:right w:val="none" w:sz="0" w:space="0" w:color="auto"/>
        </w:tblBorders>
        <w:shd w:val="clear" w:color="auto" w:fill="ECD1FF"/>
        <w:tblLook w:val="04A0" w:firstRow="1" w:lastRow="0" w:firstColumn="1" w:lastColumn="0" w:noHBand="0" w:noVBand="1"/>
      </w:tblPr>
      <w:tblGrid>
        <w:gridCol w:w="918"/>
        <w:gridCol w:w="630"/>
        <w:gridCol w:w="385"/>
        <w:gridCol w:w="990"/>
        <w:gridCol w:w="1055"/>
        <w:gridCol w:w="115"/>
        <w:gridCol w:w="900"/>
        <w:gridCol w:w="810"/>
        <w:gridCol w:w="990"/>
        <w:gridCol w:w="1800"/>
      </w:tblGrid>
      <w:tr w:rsidR="00344FFE" w:rsidRPr="00F465AF" w14:paraId="652B3F7F" w14:textId="77777777" w:rsidTr="004F6164">
        <w:trPr>
          <w:trHeight w:val="117"/>
          <w:jc w:val="center"/>
        </w:trPr>
        <w:tc>
          <w:tcPr>
            <w:tcW w:w="1933" w:type="dxa"/>
            <w:gridSpan w:val="3"/>
            <w:tcBorders>
              <w:top w:val="single" w:sz="12" w:space="0" w:color="auto"/>
              <w:bottom w:val="single" w:sz="12" w:space="0" w:color="auto"/>
            </w:tcBorders>
            <w:shd w:val="clear" w:color="auto" w:fill="ECD1FF"/>
          </w:tcPr>
          <w:p w14:paraId="661576FE" w14:textId="5C6FC150" w:rsidR="00344FFE" w:rsidRPr="00F465AF" w:rsidRDefault="00262BB1" w:rsidP="001F37A5">
            <w:pPr>
              <w:pStyle w:val="NoSpacing"/>
              <w:jc w:val="both"/>
              <w:rPr>
                <w:rFonts w:ascii="Bell MT" w:hAnsi="Bell MT" w:cs="Arial"/>
                <w:b/>
                <w:sz w:val="20"/>
                <w:szCs w:val="20"/>
                <w:lang w:val="en-PH"/>
              </w:rPr>
            </w:pPr>
            <w:r w:rsidRPr="00F465AF">
              <w:rPr>
                <w:rFonts w:ascii="Bell MT" w:hAnsi="Bell MT" w:cs="Arial"/>
                <w:b/>
                <w:sz w:val="20"/>
                <w:szCs w:val="20"/>
                <w:lang w:val="en-PH"/>
              </w:rPr>
              <w:t>Group</w:t>
            </w:r>
          </w:p>
        </w:tc>
        <w:tc>
          <w:tcPr>
            <w:tcW w:w="990" w:type="dxa"/>
            <w:tcBorders>
              <w:top w:val="single" w:sz="12" w:space="0" w:color="auto"/>
              <w:bottom w:val="single" w:sz="12" w:space="0" w:color="auto"/>
            </w:tcBorders>
            <w:shd w:val="clear" w:color="auto" w:fill="ECD1FF"/>
          </w:tcPr>
          <w:p w14:paraId="6082D5E6" w14:textId="77777777" w:rsidR="00344FFE" w:rsidRPr="00F465AF" w:rsidRDefault="00344FFE" w:rsidP="00F465AF">
            <w:pPr>
              <w:pStyle w:val="NoSpacing"/>
              <w:jc w:val="center"/>
              <w:rPr>
                <w:rFonts w:ascii="Bell MT" w:hAnsi="Bell MT" w:cs="Arial"/>
                <w:b/>
                <w:sz w:val="20"/>
                <w:szCs w:val="20"/>
                <w:lang w:val="en-PH"/>
              </w:rPr>
            </w:pPr>
            <w:r w:rsidRPr="00F465AF">
              <w:rPr>
                <w:rFonts w:ascii="Bell MT" w:hAnsi="Bell MT" w:cs="Arial"/>
                <w:b/>
                <w:sz w:val="20"/>
                <w:szCs w:val="20"/>
                <w:lang w:val="en-PH"/>
              </w:rPr>
              <w:t>N</w:t>
            </w:r>
          </w:p>
        </w:tc>
        <w:tc>
          <w:tcPr>
            <w:tcW w:w="1170" w:type="dxa"/>
            <w:gridSpan w:val="2"/>
            <w:tcBorders>
              <w:top w:val="single" w:sz="12" w:space="0" w:color="auto"/>
              <w:bottom w:val="single" w:sz="12" w:space="0" w:color="auto"/>
            </w:tcBorders>
            <w:shd w:val="clear" w:color="auto" w:fill="ECD1FF"/>
          </w:tcPr>
          <w:p w14:paraId="1654BA6A" w14:textId="39DB1812" w:rsidR="00344FFE" w:rsidRPr="00F465AF" w:rsidRDefault="00262BB1" w:rsidP="00F465AF">
            <w:pPr>
              <w:pStyle w:val="NoSpacing"/>
              <w:jc w:val="center"/>
              <w:rPr>
                <w:rFonts w:ascii="Bell MT" w:hAnsi="Bell MT" w:cs="Arial"/>
                <w:b/>
                <w:sz w:val="20"/>
                <w:szCs w:val="20"/>
                <w:lang w:val="en-PH"/>
              </w:rPr>
            </w:pPr>
            <w:r w:rsidRPr="00F465AF">
              <w:rPr>
                <w:rFonts w:ascii="Bell MT" w:hAnsi="Bell MT" w:cs="Arial"/>
                <w:b/>
                <w:sz w:val="20"/>
                <w:szCs w:val="20"/>
                <w:lang w:val="en-PH"/>
              </w:rPr>
              <w:t>Mean</w:t>
            </w:r>
          </w:p>
        </w:tc>
        <w:tc>
          <w:tcPr>
            <w:tcW w:w="900" w:type="dxa"/>
            <w:tcBorders>
              <w:top w:val="single" w:sz="12" w:space="0" w:color="auto"/>
              <w:bottom w:val="single" w:sz="12" w:space="0" w:color="auto"/>
            </w:tcBorders>
            <w:shd w:val="clear" w:color="auto" w:fill="ECD1FF"/>
          </w:tcPr>
          <w:p w14:paraId="4B803086" w14:textId="77777777" w:rsidR="00344FFE" w:rsidRPr="00F465AF" w:rsidRDefault="00344FFE" w:rsidP="00F465AF">
            <w:pPr>
              <w:pStyle w:val="NoSpacing"/>
              <w:jc w:val="center"/>
              <w:rPr>
                <w:rFonts w:ascii="Bell MT" w:hAnsi="Bell MT" w:cs="Arial"/>
                <w:b/>
                <w:sz w:val="20"/>
                <w:szCs w:val="20"/>
                <w:lang w:val="en-PH"/>
              </w:rPr>
            </w:pPr>
            <w:r w:rsidRPr="00F465AF">
              <w:rPr>
                <w:rFonts w:ascii="Bell MT" w:hAnsi="Bell MT" w:cs="Arial"/>
                <w:b/>
                <w:sz w:val="20"/>
                <w:szCs w:val="20"/>
                <w:lang w:val="en-PH"/>
              </w:rPr>
              <w:t>SD</w:t>
            </w:r>
          </w:p>
        </w:tc>
        <w:tc>
          <w:tcPr>
            <w:tcW w:w="810" w:type="dxa"/>
            <w:tcBorders>
              <w:top w:val="single" w:sz="12" w:space="0" w:color="auto"/>
              <w:bottom w:val="single" w:sz="12" w:space="0" w:color="auto"/>
            </w:tcBorders>
            <w:shd w:val="clear" w:color="auto" w:fill="ECD1FF"/>
          </w:tcPr>
          <w:p w14:paraId="0FD2717B" w14:textId="77777777" w:rsidR="00344FFE" w:rsidRPr="00F465AF" w:rsidRDefault="00344FFE" w:rsidP="00F465AF">
            <w:pPr>
              <w:pStyle w:val="NoSpacing"/>
              <w:jc w:val="center"/>
              <w:rPr>
                <w:rFonts w:ascii="Bell MT" w:hAnsi="Bell MT" w:cs="Arial"/>
                <w:b/>
                <w:sz w:val="20"/>
                <w:szCs w:val="20"/>
                <w:lang w:val="en-PH"/>
              </w:rPr>
            </w:pPr>
            <w:r w:rsidRPr="00F465AF">
              <w:rPr>
                <w:rFonts w:ascii="Bell MT" w:hAnsi="Bell MT" w:cs="Arial"/>
                <w:b/>
                <w:sz w:val="20"/>
                <w:szCs w:val="20"/>
                <w:lang w:val="en-PH"/>
              </w:rPr>
              <w:t>df</w:t>
            </w:r>
          </w:p>
        </w:tc>
        <w:tc>
          <w:tcPr>
            <w:tcW w:w="990" w:type="dxa"/>
            <w:tcBorders>
              <w:top w:val="single" w:sz="12" w:space="0" w:color="auto"/>
              <w:bottom w:val="single" w:sz="12" w:space="0" w:color="auto"/>
            </w:tcBorders>
            <w:shd w:val="clear" w:color="auto" w:fill="ECD1FF"/>
          </w:tcPr>
          <w:p w14:paraId="17582546" w14:textId="77777777" w:rsidR="00344FFE" w:rsidRPr="00F465AF" w:rsidRDefault="00344FFE" w:rsidP="00F465AF">
            <w:pPr>
              <w:pStyle w:val="NoSpacing"/>
              <w:jc w:val="center"/>
              <w:rPr>
                <w:rFonts w:ascii="Bell MT" w:hAnsi="Bell MT" w:cs="Arial"/>
                <w:b/>
                <w:sz w:val="20"/>
                <w:szCs w:val="20"/>
                <w:lang w:val="en-PH"/>
              </w:rPr>
            </w:pPr>
            <w:r w:rsidRPr="00F465AF">
              <w:rPr>
                <w:rFonts w:ascii="Bell MT" w:hAnsi="Bell MT" w:cs="Arial"/>
                <w:b/>
                <w:sz w:val="20"/>
                <w:szCs w:val="20"/>
                <w:lang w:val="en-PH"/>
              </w:rPr>
              <w:t>t-comp</w:t>
            </w:r>
          </w:p>
        </w:tc>
        <w:tc>
          <w:tcPr>
            <w:tcW w:w="1800" w:type="dxa"/>
            <w:tcBorders>
              <w:top w:val="single" w:sz="12" w:space="0" w:color="auto"/>
              <w:bottom w:val="single" w:sz="12" w:space="0" w:color="auto"/>
            </w:tcBorders>
            <w:shd w:val="clear" w:color="auto" w:fill="ECD1FF"/>
          </w:tcPr>
          <w:p w14:paraId="2B9A9AA4" w14:textId="77777777" w:rsidR="00344FFE" w:rsidRPr="00F465AF" w:rsidRDefault="00344FFE" w:rsidP="00F465AF">
            <w:pPr>
              <w:pStyle w:val="NoSpacing"/>
              <w:jc w:val="center"/>
              <w:rPr>
                <w:rFonts w:ascii="Bell MT" w:hAnsi="Bell MT" w:cs="Arial"/>
                <w:b/>
                <w:sz w:val="20"/>
                <w:szCs w:val="20"/>
                <w:lang w:val="en-PH"/>
              </w:rPr>
            </w:pPr>
            <w:r w:rsidRPr="00F465AF">
              <w:rPr>
                <w:rFonts w:ascii="Bell MT" w:hAnsi="Bell MT" w:cs="Arial"/>
                <w:b/>
                <w:sz w:val="20"/>
                <w:szCs w:val="20"/>
                <w:lang w:val="en-PH"/>
              </w:rPr>
              <w:t>t-tab</w:t>
            </w:r>
          </w:p>
        </w:tc>
      </w:tr>
      <w:tr w:rsidR="00F465AF" w:rsidRPr="00F465AF" w14:paraId="75BDB8CE" w14:textId="77777777" w:rsidTr="004F6164">
        <w:trPr>
          <w:trHeight w:val="36"/>
          <w:jc w:val="center"/>
        </w:trPr>
        <w:tc>
          <w:tcPr>
            <w:tcW w:w="1933" w:type="dxa"/>
            <w:gridSpan w:val="3"/>
            <w:tcBorders>
              <w:top w:val="single" w:sz="12" w:space="0" w:color="auto"/>
              <w:bottom w:val="single" w:sz="4" w:space="0" w:color="auto"/>
            </w:tcBorders>
            <w:shd w:val="clear" w:color="auto" w:fill="ECD1FF"/>
          </w:tcPr>
          <w:p w14:paraId="472FD4A3" w14:textId="103EDAE0"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Control </w:t>
            </w:r>
            <w:r w:rsidR="00C460AF" w:rsidRPr="00F465AF">
              <w:rPr>
                <w:rFonts w:ascii="Bell MT" w:hAnsi="Bell MT" w:cs="Arial"/>
                <w:sz w:val="20"/>
                <w:szCs w:val="20"/>
                <w:lang w:val="en-PH"/>
              </w:rPr>
              <w:t>grou</w:t>
            </w:r>
            <w:r w:rsidRPr="00F465AF">
              <w:rPr>
                <w:rFonts w:ascii="Bell MT" w:hAnsi="Bell MT" w:cs="Arial"/>
                <w:sz w:val="20"/>
                <w:szCs w:val="20"/>
                <w:lang w:val="en-PH"/>
              </w:rPr>
              <w:t>p</w:t>
            </w:r>
          </w:p>
        </w:tc>
        <w:tc>
          <w:tcPr>
            <w:tcW w:w="990" w:type="dxa"/>
            <w:tcBorders>
              <w:top w:val="single" w:sz="12" w:space="0" w:color="auto"/>
              <w:bottom w:val="single" w:sz="4" w:space="0" w:color="auto"/>
            </w:tcBorders>
            <w:shd w:val="clear" w:color="auto" w:fill="auto"/>
          </w:tcPr>
          <w:p w14:paraId="10FD4177"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35</w:t>
            </w:r>
          </w:p>
        </w:tc>
        <w:tc>
          <w:tcPr>
            <w:tcW w:w="1170" w:type="dxa"/>
            <w:gridSpan w:val="2"/>
            <w:tcBorders>
              <w:top w:val="single" w:sz="12" w:space="0" w:color="auto"/>
              <w:bottom w:val="single" w:sz="4" w:space="0" w:color="auto"/>
            </w:tcBorders>
            <w:shd w:val="clear" w:color="auto" w:fill="auto"/>
          </w:tcPr>
          <w:p w14:paraId="5EC53A4F"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16.28</w:t>
            </w:r>
          </w:p>
        </w:tc>
        <w:tc>
          <w:tcPr>
            <w:tcW w:w="900" w:type="dxa"/>
            <w:tcBorders>
              <w:top w:val="single" w:sz="12" w:space="0" w:color="auto"/>
              <w:bottom w:val="single" w:sz="4" w:space="0" w:color="auto"/>
            </w:tcBorders>
            <w:shd w:val="clear" w:color="auto" w:fill="auto"/>
          </w:tcPr>
          <w:p w14:paraId="4F5ADEDC"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4.17</w:t>
            </w:r>
          </w:p>
        </w:tc>
        <w:tc>
          <w:tcPr>
            <w:tcW w:w="810" w:type="dxa"/>
            <w:tcBorders>
              <w:top w:val="single" w:sz="12" w:space="0" w:color="auto"/>
              <w:bottom w:val="single" w:sz="4" w:space="0" w:color="auto"/>
            </w:tcBorders>
            <w:shd w:val="clear" w:color="auto" w:fill="auto"/>
          </w:tcPr>
          <w:p w14:paraId="50A587E5"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68</w:t>
            </w:r>
          </w:p>
        </w:tc>
        <w:tc>
          <w:tcPr>
            <w:tcW w:w="990" w:type="dxa"/>
            <w:tcBorders>
              <w:top w:val="single" w:sz="12" w:space="0" w:color="auto"/>
              <w:bottom w:val="single" w:sz="4" w:space="0" w:color="auto"/>
            </w:tcBorders>
            <w:shd w:val="clear" w:color="auto" w:fill="auto"/>
          </w:tcPr>
          <w:p w14:paraId="3D7388B7"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0.79</w:t>
            </w:r>
          </w:p>
        </w:tc>
        <w:tc>
          <w:tcPr>
            <w:tcW w:w="1800" w:type="dxa"/>
            <w:tcBorders>
              <w:top w:val="single" w:sz="12" w:space="0" w:color="auto"/>
              <w:bottom w:val="single" w:sz="4" w:space="0" w:color="auto"/>
            </w:tcBorders>
            <w:shd w:val="clear" w:color="auto" w:fill="auto"/>
          </w:tcPr>
          <w:p w14:paraId="7367F20C"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2.00</w:t>
            </w:r>
          </w:p>
        </w:tc>
      </w:tr>
      <w:tr w:rsidR="00F465AF" w:rsidRPr="00F465AF" w14:paraId="157B7001" w14:textId="77777777" w:rsidTr="004F6164">
        <w:trPr>
          <w:trHeight w:val="60"/>
          <w:jc w:val="center"/>
        </w:trPr>
        <w:tc>
          <w:tcPr>
            <w:tcW w:w="1933" w:type="dxa"/>
            <w:gridSpan w:val="3"/>
            <w:tcBorders>
              <w:top w:val="single" w:sz="4" w:space="0" w:color="auto"/>
              <w:bottom w:val="single" w:sz="12" w:space="0" w:color="auto"/>
            </w:tcBorders>
            <w:shd w:val="clear" w:color="auto" w:fill="ECD1FF"/>
          </w:tcPr>
          <w:p w14:paraId="0A67C02F" w14:textId="558B1D62" w:rsidR="00344FFE" w:rsidRPr="00F465AF" w:rsidRDefault="00344FFE" w:rsidP="001F37A5">
            <w:pPr>
              <w:pStyle w:val="NoSpacing"/>
              <w:jc w:val="both"/>
              <w:rPr>
                <w:rFonts w:ascii="Bell MT" w:hAnsi="Bell MT" w:cs="Arial"/>
                <w:sz w:val="20"/>
                <w:szCs w:val="20"/>
                <w:lang w:val="en-PH"/>
              </w:rPr>
            </w:pPr>
            <w:r w:rsidRPr="00F465AF">
              <w:rPr>
                <w:rFonts w:ascii="Bell MT" w:hAnsi="Bell MT" w:cs="Arial"/>
                <w:sz w:val="20"/>
                <w:szCs w:val="20"/>
                <w:lang w:val="en-PH"/>
              </w:rPr>
              <w:t xml:space="preserve">Experimental </w:t>
            </w:r>
            <w:r w:rsidR="00C460AF" w:rsidRPr="00F465AF">
              <w:rPr>
                <w:rFonts w:ascii="Bell MT" w:hAnsi="Bell MT" w:cs="Arial"/>
                <w:sz w:val="20"/>
                <w:szCs w:val="20"/>
                <w:lang w:val="en-PH"/>
              </w:rPr>
              <w:t>gro</w:t>
            </w:r>
            <w:r w:rsidRPr="00F465AF">
              <w:rPr>
                <w:rFonts w:ascii="Bell MT" w:hAnsi="Bell MT" w:cs="Arial"/>
                <w:sz w:val="20"/>
                <w:szCs w:val="20"/>
                <w:lang w:val="en-PH"/>
              </w:rPr>
              <w:t>up</w:t>
            </w:r>
          </w:p>
        </w:tc>
        <w:tc>
          <w:tcPr>
            <w:tcW w:w="990" w:type="dxa"/>
            <w:tcBorders>
              <w:top w:val="single" w:sz="4" w:space="0" w:color="auto"/>
              <w:bottom w:val="single" w:sz="12" w:space="0" w:color="auto"/>
            </w:tcBorders>
            <w:shd w:val="clear" w:color="auto" w:fill="auto"/>
          </w:tcPr>
          <w:p w14:paraId="49447C9A"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35</w:t>
            </w:r>
          </w:p>
        </w:tc>
        <w:tc>
          <w:tcPr>
            <w:tcW w:w="1170" w:type="dxa"/>
            <w:gridSpan w:val="2"/>
            <w:tcBorders>
              <w:top w:val="single" w:sz="4" w:space="0" w:color="auto"/>
              <w:bottom w:val="single" w:sz="12" w:space="0" w:color="auto"/>
            </w:tcBorders>
            <w:shd w:val="clear" w:color="auto" w:fill="auto"/>
          </w:tcPr>
          <w:p w14:paraId="636CFC41"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15.48</w:t>
            </w:r>
          </w:p>
        </w:tc>
        <w:tc>
          <w:tcPr>
            <w:tcW w:w="900" w:type="dxa"/>
            <w:tcBorders>
              <w:top w:val="single" w:sz="4" w:space="0" w:color="auto"/>
              <w:bottom w:val="single" w:sz="12" w:space="0" w:color="auto"/>
            </w:tcBorders>
            <w:shd w:val="clear" w:color="auto" w:fill="auto"/>
          </w:tcPr>
          <w:p w14:paraId="6716416C" w14:textId="77777777" w:rsidR="00344FFE" w:rsidRPr="00F465AF" w:rsidRDefault="00344FFE" w:rsidP="00F465AF">
            <w:pPr>
              <w:pStyle w:val="NoSpacing"/>
              <w:jc w:val="center"/>
              <w:rPr>
                <w:rFonts w:ascii="Bell MT" w:hAnsi="Bell MT" w:cs="Arial"/>
                <w:sz w:val="20"/>
                <w:szCs w:val="20"/>
                <w:lang w:val="en-PH"/>
              </w:rPr>
            </w:pPr>
            <w:r w:rsidRPr="00F465AF">
              <w:rPr>
                <w:rFonts w:ascii="Bell MT" w:hAnsi="Bell MT" w:cs="Arial"/>
                <w:sz w:val="20"/>
                <w:szCs w:val="20"/>
                <w:lang w:val="en-PH"/>
              </w:rPr>
              <w:t>15.48</w:t>
            </w:r>
          </w:p>
        </w:tc>
        <w:tc>
          <w:tcPr>
            <w:tcW w:w="810" w:type="dxa"/>
            <w:tcBorders>
              <w:top w:val="single" w:sz="4" w:space="0" w:color="auto"/>
              <w:bottom w:val="single" w:sz="12" w:space="0" w:color="auto"/>
            </w:tcBorders>
            <w:shd w:val="clear" w:color="auto" w:fill="auto"/>
          </w:tcPr>
          <w:p w14:paraId="5BD8B715" w14:textId="77777777" w:rsidR="00344FFE" w:rsidRPr="00F465AF" w:rsidRDefault="00344FFE" w:rsidP="00F465AF">
            <w:pPr>
              <w:pStyle w:val="NoSpacing"/>
              <w:jc w:val="center"/>
              <w:rPr>
                <w:rFonts w:ascii="Bell MT" w:hAnsi="Bell MT" w:cs="Arial"/>
                <w:sz w:val="20"/>
                <w:szCs w:val="20"/>
                <w:lang w:val="en-PH"/>
              </w:rPr>
            </w:pPr>
          </w:p>
        </w:tc>
        <w:tc>
          <w:tcPr>
            <w:tcW w:w="990" w:type="dxa"/>
            <w:tcBorders>
              <w:top w:val="single" w:sz="4" w:space="0" w:color="auto"/>
              <w:bottom w:val="single" w:sz="12" w:space="0" w:color="auto"/>
            </w:tcBorders>
            <w:shd w:val="clear" w:color="auto" w:fill="auto"/>
          </w:tcPr>
          <w:p w14:paraId="23F47B38" w14:textId="77777777" w:rsidR="00344FFE" w:rsidRPr="00F465AF" w:rsidRDefault="00344FFE" w:rsidP="00F465AF">
            <w:pPr>
              <w:pStyle w:val="NoSpacing"/>
              <w:jc w:val="center"/>
              <w:rPr>
                <w:rFonts w:ascii="Bell MT" w:hAnsi="Bell MT" w:cs="Arial"/>
                <w:sz w:val="20"/>
                <w:szCs w:val="20"/>
                <w:lang w:val="en-PH"/>
              </w:rPr>
            </w:pPr>
          </w:p>
        </w:tc>
        <w:tc>
          <w:tcPr>
            <w:tcW w:w="1800" w:type="dxa"/>
            <w:tcBorders>
              <w:top w:val="single" w:sz="4" w:space="0" w:color="auto"/>
              <w:bottom w:val="single" w:sz="12" w:space="0" w:color="auto"/>
            </w:tcBorders>
            <w:shd w:val="clear" w:color="auto" w:fill="auto"/>
          </w:tcPr>
          <w:p w14:paraId="7527DDF8" w14:textId="77777777" w:rsidR="00344FFE" w:rsidRPr="00F465AF" w:rsidRDefault="00344FFE" w:rsidP="00F465AF">
            <w:pPr>
              <w:pStyle w:val="NoSpacing"/>
              <w:jc w:val="center"/>
              <w:rPr>
                <w:rFonts w:ascii="Bell MT" w:hAnsi="Bell MT" w:cs="Arial"/>
                <w:sz w:val="20"/>
                <w:szCs w:val="20"/>
                <w:lang w:val="en-PH"/>
              </w:rPr>
            </w:pPr>
          </w:p>
        </w:tc>
      </w:tr>
      <w:tr w:rsidR="00486DDE" w:rsidRPr="00FE3860" w14:paraId="3E5EDA14" w14:textId="77777777" w:rsidTr="004F6164">
        <w:tblPrEx>
          <w:jc w:val="left"/>
          <w:tblBorders>
            <w:top w:val="single" w:sz="4" w:space="0" w:color="auto"/>
            <w:left w:val="single" w:sz="4" w:space="0" w:color="auto"/>
            <w:bottom w:val="single" w:sz="4" w:space="0" w:color="auto"/>
            <w:right w:val="single" w:sz="4" w:space="0" w:color="auto"/>
          </w:tblBorders>
          <w:shd w:val="clear" w:color="auto" w:fill="auto"/>
        </w:tblPrEx>
        <w:trPr>
          <w:gridBefore w:val="1"/>
          <w:gridAfter w:val="5"/>
          <w:wBefore w:w="918" w:type="dxa"/>
          <w:wAfter w:w="4615" w:type="dxa"/>
        </w:trPr>
        <w:tc>
          <w:tcPr>
            <w:tcW w:w="630" w:type="dxa"/>
            <w:tcBorders>
              <w:top w:val="nil"/>
              <w:left w:val="nil"/>
              <w:bottom w:val="nil"/>
              <w:right w:val="nil"/>
            </w:tcBorders>
          </w:tcPr>
          <w:p w14:paraId="637CCAAF" w14:textId="77777777" w:rsidR="00486DDE" w:rsidRPr="00FE3860" w:rsidRDefault="00486DDE" w:rsidP="003A6FEC">
            <w:pPr>
              <w:pStyle w:val="NoSpacing"/>
              <w:jc w:val="both"/>
              <w:rPr>
                <w:rFonts w:ascii="Bell MT" w:hAnsi="Bell MT" w:cs="Arial"/>
                <w:sz w:val="16"/>
                <w:szCs w:val="16"/>
                <w:lang w:val="en-PH"/>
              </w:rPr>
            </w:pPr>
            <w:r w:rsidRPr="00FE3860">
              <w:rPr>
                <w:rFonts w:ascii="Bell MT" w:hAnsi="Bell MT" w:cs="Arial"/>
                <w:b/>
                <w:bCs/>
                <w:sz w:val="16"/>
                <w:szCs w:val="16"/>
                <w:lang w:val="en-PH"/>
              </w:rPr>
              <w:t xml:space="preserve">Note: </w:t>
            </w:r>
          </w:p>
        </w:tc>
        <w:tc>
          <w:tcPr>
            <w:tcW w:w="2430" w:type="dxa"/>
            <w:gridSpan w:val="3"/>
            <w:tcBorders>
              <w:top w:val="nil"/>
              <w:left w:val="nil"/>
              <w:bottom w:val="nil"/>
              <w:right w:val="nil"/>
            </w:tcBorders>
          </w:tcPr>
          <w:p w14:paraId="457897A8" w14:textId="77777777" w:rsidR="00486DDE" w:rsidRPr="00FE3860" w:rsidRDefault="00486DDE" w:rsidP="003A6FEC">
            <w:pPr>
              <w:pStyle w:val="NoSpacing"/>
              <w:jc w:val="both"/>
              <w:rPr>
                <w:rFonts w:ascii="Bell MT" w:hAnsi="Bell MT" w:cs="Arial"/>
                <w:sz w:val="16"/>
                <w:szCs w:val="16"/>
                <w:lang w:val="en-PH"/>
              </w:rPr>
            </w:pPr>
            <m:oMath>
              <m:r>
                <w:rPr>
                  <w:rFonts w:ascii="Cambria Math" w:hAnsi="Cambria Math" w:cs="Arial"/>
                  <w:sz w:val="16"/>
                  <w:szCs w:val="16"/>
                  <w:lang w:val="en-PH"/>
                </w:rPr>
                <m:t>α</m:t>
              </m:r>
            </m:oMath>
            <w:r w:rsidRPr="00FE3860">
              <w:rPr>
                <w:rFonts w:ascii="Bell MT" w:hAnsi="Bell MT" w:cs="Arial"/>
                <w:sz w:val="16"/>
                <w:szCs w:val="16"/>
                <w:lang w:val="en-PH"/>
              </w:rPr>
              <w:t xml:space="preserve"> = 0.05 level of significance</w:t>
            </w:r>
            <w:r>
              <w:rPr>
                <w:rFonts w:ascii="Bell MT" w:hAnsi="Bell MT" w:cs="Arial"/>
                <w:sz w:val="16"/>
                <w:szCs w:val="16"/>
                <w:lang w:val="en-PH"/>
              </w:rPr>
              <w:t>.</w:t>
            </w:r>
          </w:p>
        </w:tc>
      </w:tr>
    </w:tbl>
    <w:p w14:paraId="657DDC3A" w14:textId="77777777" w:rsidR="00344FFE" w:rsidRPr="001F37A5" w:rsidRDefault="00344FFE" w:rsidP="001F37A5">
      <w:pPr>
        <w:pStyle w:val="NoSpacing"/>
        <w:jc w:val="both"/>
        <w:rPr>
          <w:rFonts w:ascii="Bell MT" w:hAnsi="Bell MT" w:cs="Arial"/>
          <w:sz w:val="22"/>
          <w:szCs w:val="22"/>
          <w:lang w:val="en-PH"/>
        </w:rPr>
      </w:pPr>
    </w:p>
    <w:p w14:paraId="28767D0E" w14:textId="1FD1C8E4" w:rsidR="00344FFE" w:rsidRPr="001F37A5" w:rsidRDefault="00344FFE" w:rsidP="001F37A5">
      <w:pPr>
        <w:pStyle w:val="NoSpacing"/>
        <w:jc w:val="both"/>
        <w:rPr>
          <w:rFonts w:ascii="Bell MT" w:hAnsi="Bell MT" w:cs="Arial"/>
          <w:sz w:val="22"/>
          <w:szCs w:val="22"/>
          <w:lang w:val="en-PH"/>
        </w:rPr>
      </w:pPr>
      <w:r w:rsidRPr="001F37A5">
        <w:rPr>
          <w:rFonts w:ascii="Bell MT" w:hAnsi="Bell MT" w:cs="Arial"/>
          <w:sz w:val="22"/>
          <w:szCs w:val="22"/>
          <w:lang w:val="en-PH"/>
        </w:rPr>
        <w:t xml:space="preserve"> </w:t>
      </w:r>
      <w:r w:rsidRPr="001F37A5">
        <w:rPr>
          <w:rFonts w:ascii="Bell MT" w:hAnsi="Bell MT" w:cs="Arial"/>
          <w:sz w:val="22"/>
          <w:szCs w:val="22"/>
          <w:lang w:val="en-PH"/>
        </w:rPr>
        <w:tab/>
        <w:t xml:space="preserve">Table </w:t>
      </w:r>
      <w:r w:rsidR="007A5C9E">
        <w:rPr>
          <w:rFonts w:ascii="Bell MT" w:hAnsi="Bell MT" w:cs="Arial"/>
          <w:sz w:val="22"/>
          <w:szCs w:val="22"/>
          <w:lang w:val="en-PH"/>
        </w:rPr>
        <w:t>5</w:t>
      </w:r>
      <w:r w:rsidRPr="001F37A5">
        <w:rPr>
          <w:rFonts w:ascii="Bell MT" w:hAnsi="Bell MT" w:cs="Arial"/>
          <w:sz w:val="22"/>
          <w:szCs w:val="22"/>
          <w:lang w:val="en-PH"/>
        </w:rPr>
        <w:t xml:space="preserve"> presents the analysis on the pretest scores of the students. Analyzing the data at </w:t>
      </w:r>
      <w:r w:rsidRPr="001F37A5">
        <w:rPr>
          <w:rFonts w:ascii="Cambria" w:hAnsi="Cambria" w:cs="Cambria"/>
          <w:sz w:val="22"/>
          <w:szCs w:val="22"/>
          <w:lang w:val="en-PH"/>
        </w:rPr>
        <w:t>α</w:t>
      </w:r>
      <w:r w:rsidRPr="001F37A5">
        <w:rPr>
          <w:rFonts w:ascii="Bell MT" w:hAnsi="Bell MT" w:cs="Arial"/>
          <w:sz w:val="22"/>
          <w:szCs w:val="22"/>
          <w:lang w:val="en-PH"/>
        </w:rPr>
        <w:t xml:space="preserve"> = 0.05 level of significance, t-computed is 0.79 which is too small compared to t-tab. = 2.00. There is sufficient evidence to claim that the control group does not out do the experimental group before the conduct of the experiments.  This implies that prior to the conduct of the experiment both </w:t>
      </w:r>
      <w:r w:rsidR="007C0EA4" w:rsidRPr="001F37A5">
        <w:rPr>
          <w:rFonts w:ascii="Bell MT" w:hAnsi="Bell MT" w:cs="Arial"/>
          <w:sz w:val="22"/>
          <w:szCs w:val="22"/>
          <w:lang w:val="en-PH"/>
        </w:rPr>
        <w:t>groups</w:t>
      </w:r>
      <w:r w:rsidRPr="001F37A5">
        <w:rPr>
          <w:rFonts w:ascii="Bell MT" w:hAnsi="Bell MT" w:cs="Arial"/>
          <w:sz w:val="22"/>
          <w:szCs w:val="22"/>
          <w:lang w:val="en-PH"/>
        </w:rPr>
        <w:t xml:space="preserve"> may likely have the same achievement. It also means that the control group is comparable to experimental group before the intervention was introduce to them. </w:t>
      </w:r>
      <w:r w:rsidRPr="001F37A5">
        <w:rPr>
          <w:rFonts w:ascii="Bell MT" w:hAnsi="Bell MT" w:cs="Arial"/>
          <w:color w:val="000000" w:themeColor="text1"/>
          <w:sz w:val="22"/>
          <w:szCs w:val="22"/>
          <w:lang w:val="en-PH"/>
        </w:rPr>
        <w:t xml:space="preserve">The study of </w:t>
      </w:r>
      <w:r w:rsidRPr="007C0EA4">
        <w:rPr>
          <w:rFonts w:ascii="Bell MT" w:hAnsi="Bell MT" w:cs="Arial"/>
          <w:color w:val="0000CC"/>
          <w:sz w:val="22"/>
          <w:szCs w:val="22"/>
          <w:lang w:val="en-PH"/>
        </w:rPr>
        <w:t>Berninger &amp; Wolf (2009)</w:t>
      </w:r>
      <w:r w:rsidRPr="001F37A5">
        <w:rPr>
          <w:rFonts w:ascii="Bell MT" w:hAnsi="Bell MT" w:cs="Arial"/>
          <w:color w:val="000000" w:themeColor="text1"/>
          <w:sz w:val="22"/>
          <w:szCs w:val="22"/>
          <w:lang w:val="en-PH"/>
        </w:rPr>
        <w:t xml:space="preserve"> conformed to the above-mentioned results through </w:t>
      </w:r>
      <w:r w:rsidRPr="001F37A5">
        <w:rPr>
          <w:rFonts w:ascii="Bell MT" w:hAnsi="Bell MT" w:cs="Arial"/>
          <w:sz w:val="22"/>
          <w:szCs w:val="22"/>
          <w:lang w:val="en-PH"/>
        </w:rPr>
        <w:t>to the issue of the time when a learner has reached an acceptable level of achievement in reading and writing remains to be subject for further study. The challenge in doing so is that variation in levels of reading achievement is normal in an ordinary developing readers and writers as well as those with specific learning disabilities. That is why normed test of specific reading and writing skills have been developed to assess variation in levels of achievement on a specific skill in a specific age or at a specific grade level.</w:t>
      </w:r>
    </w:p>
    <w:p w14:paraId="64A84FB6" w14:textId="77777777" w:rsidR="00344FFE" w:rsidRPr="001F37A5" w:rsidRDefault="00344FFE" w:rsidP="001F37A5">
      <w:pPr>
        <w:pStyle w:val="NoSpacing"/>
        <w:jc w:val="both"/>
        <w:rPr>
          <w:rFonts w:ascii="Bell MT" w:hAnsi="Bell MT" w:cs="Arial"/>
          <w:sz w:val="22"/>
          <w:szCs w:val="22"/>
        </w:rPr>
      </w:pPr>
    </w:p>
    <w:p w14:paraId="2806D9DA" w14:textId="09B13058" w:rsidR="00344FFE" w:rsidRPr="00F465AF" w:rsidRDefault="00344FFE" w:rsidP="00F465AF">
      <w:pPr>
        <w:pStyle w:val="NoSpacing"/>
        <w:jc w:val="center"/>
        <w:rPr>
          <w:rFonts w:ascii="Bell MT" w:hAnsi="Bell MT" w:cs="Arial"/>
          <w:b/>
          <w:color w:val="7030A0"/>
          <w:sz w:val="18"/>
          <w:szCs w:val="18"/>
          <w:lang w:val="en-PH"/>
        </w:rPr>
      </w:pPr>
      <w:r w:rsidRPr="00F465AF">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6</w:t>
      </w:r>
      <w:r w:rsidRPr="00F465AF">
        <w:rPr>
          <w:rFonts w:ascii="Bell MT" w:hAnsi="Bell MT" w:cs="Arial"/>
          <w:b/>
          <w:color w:val="7030A0"/>
          <w:sz w:val="18"/>
          <w:szCs w:val="18"/>
          <w:lang w:val="en-PH"/>
        </w:rPr>
        <w:t xml:space="preserve">. </w:t>
      </w:r>
      <w:r w:rsidRPr="00F465AF">
        <w:rPr>
          <w:rFonts w:ascii="Bell MT" w:hAnsi="Bell MT" w:cs="Arial"/>
          <w:bCs/>
          <w:color w:val="7030A0"/>
          <w:sz w:val="18"/>
          <w:szCs w:val="18"/>
          <w:lang w:val="en-PH"/>
        </w:rPr>
        <w:t xml:space="preserve">Analysis on </w:t>
      </w:r>
      <w:r w:rsidR="00F465AF" w:rsidRPr="00F465AF">
        <w:rPr>
          <w:rFonts w:ascii="Bell MT" w:hAnsi="Bell MT" w:cs="Arial"/>
          <w:bCs/>
          <w:color w:val="7030A0"/>
          <w:sz w:val="18"/>
          <w:szCs w:val="18"/>
          <w:lang w:val="en-PH"/>
        </w:rPr>
        <w:t>posttest scores of the control group and experimental group.</w:t>
      </w:r>
    </w:p>
    <w:tbl>
      <w:tblPr>
        <w:tblStyle w:val="TableGrid"/>
        <w:tblW w:w="9360" w:type="dxa"/>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68"/>
        <w:gridCol w:w="648"/>
        <w:gridCol w:w="1854"/>
        <w:gridCol w:w="396"/>
        <w:gridCol w:w="594"/>
        <w:gridCol w:w="1080"/>
        <w:gridCol w:w="990"/>
        <w:gridCol w:w="630"/>
        <w:gridCol w:w="1620"/>
        <w:gridCol w:w="1080"/>
      </w:tblGrid>
      <w:tr w:rsidR="00344FFE" w:rsidRPr="001F37A5" w14:paraId="059A216A" w14:textId="77777777" w:rsidTr="00F465AF">
        <w:trPr>
          <w:trHeight w:val="99"/>
          <w:jc w:val="center"/>
        </w:trPr>
        <w:tc>
          <w:tcPr>
            <w:tcW w:w="2970" w:type="dxa"/>
            <w:gridSpan w:val="3"/>
            <w:tcBorders>
              <w:top w:val="single" w:sz="12" w:space="0" w:color="auto"/>
              <w:bottom w:val="single" w:sz="12" w:space="0" w:color="auto"/>
            </w:tcBorders>
            <w:shd w:val="clear" w:color="auto" w:fill="ECD1FF"/>
          </w:tcPr>
          <w:p w14:paraId="1C081E2E" w14:textId="523066F7" w:rsidR="00344FFE" w:rsidRPr="00262BB1" w:rsidRDefault="00262BB1" w:rsidP="001F37A5">
            <w:pPr>
              <w:pStyle w:val="NoSpacing"/>
              <w:jc w:val="both"/>
              <w:rPr>
                <w:rFonts w:ascii="Bell MT" w:hAnsi="Bell MT" w:cs="Arial"/>
                <w:b/>
                <w:sz w:val="20"/>
                <w:szCs w:val="20"/>
                <w:lang w:val="en-PH"/>
              </w:rPr>
            </w:pPr>
            <w:r w:rsidRPr="00262BB1">
              <w:rPr>
                <w:rFonts w:ascii="Bell MT" w:hAnsi="Bell MT" w:cs="Arial"/>
                <w:b/>
                <w:sz w:val="20"/>
                <w:szCs w:val="20"/>
                <w:lang w:val="en-PH"/>
              </w:rPr>
              <w:t>Group</w:t>
            </w:r>
          </w:p>
        </w:tc>
        <w:tc>
          <w:tcPr>
            <w:tcW w:w="990" w:type="dxa"/>
            <w:gridSpan w:val="2"/>
            <w:tcBorders>
              <w:top w:val="single" w:sz="12" w:space="0" w:color="auto"/>
              <w:bottom w:val="single" w:sz="12" w:space="0" w:color="auto"/>
            </w:tcBorders>
            <w:shd w:val="clear" w:color="auto" w:fill="ECD1FF"/>
          </w:tcPr>
          <w:p w14:paraId="7E7A9509"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N</w:t>
            </w:r>
          </w:p>
        </w:tc>
        <w:tc>
          <w:tcPr>
            <w:tcW w:w="1080" w:type="dxa"/>
            <w:tcBorders>
              <w:top w:val="single" w:sz="12" w:space="0" w:color="auto"/>
              <w:bottom w:val="single" w:sz="12" w:space="0" w:color="auto"/>
            </w:tcBorders>
            <w:shd w:val="clear" w:color="auto" w:fill="ECD1FF"/>
          </w:tcPr>
          <w:p w14:paraId="3FB481AA" w14:textId="41C1A5A0" w:rsidR="00344FFE" w:rsidRPr="00262BB1" w:rsidRDefault="00486DD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Mean</w:t>
            </w:r>
          </w:p>
        </w:tc>
        <w:tc>
          <w:tcPr>
            <w:tcW w:w="990" w:type="dxa"/>
            <w:tcBorders>
              <w:top w:val="single" w:sz="12" w:space="0" w:color="auto"/>
              <w:bottom w:val="single" w:sz="12" w:space="0" w:color="auto"/>
            </w:tcBorders>
            <w:shd w:val="clear" w:color="auto" w:fill="ECD1FF"/>
          </w:tcPr>
          <w:p w14:paraId="0ADF394B"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SD</w:t>
            </w:r>
          </w:p>
        </w:tc>
        <w:tc>
          <w:tcPr>
            <w:tcW w:w="630" w:type="dxa"/>
            <w:tcBorders>
              <w:top w:val="single" w:sz="12" w:space="0" w:color="auto"/>
              <w:bottom w:val="single" w:sz="12" w:space="0" w:color="auto"/>
            </w:tcBorders>
            <w:shd w:val="clear" w:color="auto" w:fill="ECD1FF"/>
          </w:tcPr>
          <w:p w14:paraId="30A5A041"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df</w:t>
            </w:r>
          </w:p>
        </w:tc>
        <w:tc>
          <w:tcPr>
            <w:tcW w:w="1620" w:type="dxa"/>
            <w:tcBorders>
              <w:top w:val="single" w:sz="12" w:space="0" w:color="auto"/>
              <w:bottom w:val="single" w:sz="12" w:space="0" w:color="auto"/>
            </w:tcBorders>
            <w:shd w:val="clear" w:color="auto" w:fill="ECD1FF"/>
          </w:tcPr>
          <w:p w14:paraId="5D01A551"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t-comp</w:t>
            </w:r>
          </w:p>
        </w:tc>
        <w:tc>
          <w:tcPr>
            <w:tcW w:w="1080" w:type="dxa"/>
            <w:tcBorders>
              <w:top w:val="single" w:sz="12" w:space="0" w:color="auto"/>
              <w:bottom w:val="single" w:sz="12" w:space="0" w:color="auto"/>
            </w:tcBorders>
            <w:shd w:val="clear" w:color="auto" w:fill="ECD1FF"/>
          </w:tcPr>
          <w:p w14:paraId="23300E1D"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t-tab</w:t>
            </w:r>
          </w:p>
        </w:tc>
      </w:tr>
      <w:tr w:rsidR="00F465AF" w:rsidRPr="001F37A5" w14:paraId="0968DC5A" w14:textId="77777777" w:rsidTr="00F465AF">
        <w:trPr>
          <w:trHeight w:val="50"/>
          <w:jc w:val="center"/>
        </w:trPr>
        <w:tc>
          <w:tcPr>
            <w:tcW w:w="2970" w:type="dxa"/>
            <w:gridSpan w:val="3"/>
            <w:tcBorders>
              <w:top w:val="single" w:sz="12" w:space="0" w:color="auto"/>
              <w:bottom w:val="single" w:sz="4" w:space="0" w:color="auto"/>
            </w:tcBorders>
            <w:shd w:val="clear" w:color="auto" w:fill="ECD1FF"/>
          </w:tcPr>
          <w:p w14:paraId="05009FCD" w14:textId="00469A33"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 xml:space="preserve">Control </w:t>
            </w:r>
            <w:r w:rsidR="00486DDE" w:rsidRPr="00262BB1">
              <w:rPr>
                <w:rFonts w:ascii="Bell MT" w:hAnsi="Bell MT" w:cs="Arial"/>
                <w:bCs/>
                <w:sz w:val="20"/>
                <w:szCs w:val="20"/>
                <w:lang w:val="en-PH"/>
              </w:rPr>
              <w:t>grou</w:t>
            </w:r>
            <w:r w:rsidRPr="00262BB1">
              <w:rPr>
                <w:rFonts w:ascii="Bell MT" w:hAnsi="Bell MT" w:cs="Arial"/>
                <w:bCs/>
                <w:sz w:val="20"/>
                <w:szCs w:val="20"/>
                <w:lang w:val="en-PH"/>
              </w:rPr>
              <w:t>p</w:t>
            </w:r>
          </w:p>
        </w:tc>
        <w:tc>
          <w:tcPr>
            <w:tcW w:w="990" w:type="dxa"/>
            <w:gridSpan w:val="2"/>
            <w:tcBorders>
              <w:top w:val="single" w:sz="12" w:space="0" w:color="auto"/>
              <w:bottom w:val="single" w:sz="4" w:space="0" w:color="auto"/>
            </w:tcBorders>
            <w:shd w:val="clear" w:color="auto" w:fill="auto"/>
          </w:tcPr>
          <w:p w14:paraId="03FF291C"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35</w:t>
            </w:r>
          </w:p>
        </w:tc>
        <w:tc>
          <w:tcPr>
            <w:tcW w:w="1080" w:type="dxa"/>
            <w:tcBorders>
              <w:top w:val="single" w:sz="12" w:space="0" w:color="auto"/>
              <w:bottom w:val="single" w:sz="4" w:space="0" w:color="auto"/>
            </w:tcBorders>
            <w:shd w:val="clear" w:color="auto" w:fill="auto"/>
          </w:tcPr>
          <w:p w14:paraId="6ED8BC09"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25.63</w:t>
            </w:r>
          </w:p>
        </w:tc>
        <w:tc>
          <w:tcPr>
            <w:tcW w:w="990" w:type="dxa"/>
            <w:tcBorders>
              <w:top w:val="single" w:sz="12" w:space="0" w:color="auto"/>
              <w:bottom w:val="single" w:sz="4" w:space="0" w:color="auto"/>
            </w:tcBorders>
            <w:shd w:val="clear" w:color="auto" w:fill="auto"/>
          </w:tcPr>
          <w:p w14:paraId="0BB28D33"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9.46</w:t>
            </w:r>
          </w:p>
        </w:tc>
        <w:tc>
          <w:tcPr>
            <w:tcW w:w="630" w:type="dxa"/>
            <w:tcBorders>
              <w:top w:val="single" w:sz="12" w:space="0" w:color="auto"/>
              <w:bottom w:val="single" w:sz="4" w:space="0" w:color="auto"/>
            </w:tcBorders>
            <w:shd w:val="clear" w:color="auto" w:fill="auto"/>
          </w:tcPr>
          <w:p w14:paraId="2A6EA92D"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68</w:t>
            </w:r>
          </w:p>
        </w:tc>
        <w:tc>
          <w:tcPr>
            <w:tcW w:w="1620" w:type="dxa"/>
            <w:tcBorders>
              <w:top w:val="single" w:sz="12" w:space="0" w:color="auto"/>
              <w:bottom w:val="single" w:sz="4" w:space="0" w:color="auto"/>
            </w:tcBorders>
            <w:shd w:val="clear" w:color="auto" w:fill="auto"/>
          </w:tcPr>
          <w:p w14:paraId="711CD221"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6.44</w:t>
            </w:r>
          </w:p>
        </w:tc>
        <w:tc>
          <w:tcPr>
            <w:tcW w:w="1080" w:type="dxa"/>
            <w:tcBorders>
              <w:top w:val="single" w:sz="12" w:space="0" w:color="auto"/>
              <w:bottom w:val="single" w:sz="4" w:space="0" w:color="auto"/>
            </w:tcBorders>
            <w:shd w:val="clear" w:color="auto" w:fill="auto"/>
          </w:tcPr>
          <w:p w14:paraId="5CB791FF"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2.00</w:t>
            </w:r>
          </w:p>
        </w:tc>
      </w:tr>
      <w:tr w:rsidR="00F465AF" w:rsidRPr="001F37A5" w14:paraId="704186C9" w14:textId="77777777" w:rsidTr="00F465AF">
        <w:trPr>
          <w:trHeight w:val="125"/>
          <w:jc w:val="center"/>
        </w:trPr>
        <w:tc>
          <w:tcPr>
            <w:tcW w:w="2970" w:type="dxa"/>
            <w:gridSpan w:val="3"/>
            <w:tcBorders>
              <w:top w:val="single" w:sz="4" w:space="0" w:color="auto"/>
              <w:bottom w:val="single" w:sz="12" w:space="0" w:color="auto"/>
            </w:tcBorders>
            <w:shd w:val="clear" w:color="auto" w:fill="ECD1FF"/>
          </w:tcPr>
          <w:p w14:paraId="16DA0DB6" w14:textId="21A06AD4"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 xml:space="preserve">Experimental </w:t>
            </w:r>
            <w:r w:rsidR="00486DDE" w:rsidRPr="00262BB1">
              <w:rPr>
                <w:rFonts w:ascii="Bell MT" w:hAnsi="Bell MT" w:cs="Arial"/>
                <w:bCs/>
                <w:sz w:val="20"/>
                <w:szCs w:val="20"/>
                <w:lang w:val="en-PH"/>
              </w:rPr>
              <w:t>grou</w:t>
            </w:r>
            <w:r w:rsidRPr="00262BB1">
              <w:rPr>
                <w:rFonts w:ascii="Bell MT" w:hAnsi="Bell MT" w:cs="Arial"/>
                <w:bCs/>
                <w:sz w:val="20"/>
                <w:szCs w:val="20"/>
                <w:lang w:val="en-PH"/>
              </w:rPr>
              <w:t>p</w:t>
            </w:r>
          </w:p>
        </w:tc>
        <w:tc>
          <w:tcPr>
            <w:tcW w:w="990" w:type="dxa"/>
            <w:gridSpan w:val="2"/>
            <w:tcBorders>
              <w:top w:val="single" w:sz="4" w:space="0" w:color="auto"/>
              <w:bottom w:val="single" w:sz="12" w:space="0" w:color="auto"/>
            </w:tcBorders>
            <w:shd w:val="clear" w:color="auto" w:fill="auto"/>
          </w:tcPr>
          <w:p w14:paraId="464CCE9E"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35</w:t>
            </w:r>
          </w:p>
        </w:tc>
        <w:tc>
          <w:tcPr>
            <w:tcW w:w="1080" w:type="dxa"/>
            <w:tcBorders>
              <w:top w:val="single" w:sz="4" w:space="0" w:color="auto"/>
              <w:bottom w:val="single" w:sz="12" w:space="0" w:color="auto"/>
            </w:tcBorders>
            <w:shd w:val="clear" w:color="auto" w:fill="auto"/>
          </w:tcPr>
          <w:p w14:paraId="0B9F5287"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37.23</w:t>
            </w:r>
          </w:p>
        </w:tc>
        <w:tc>
          <w:tcPr>
            <w:tcW w:w="990" w:type="dxa"/>
            <w:tcBorders>
              <w:top w:val="single" w:sz="4" w:space="0" w:color="auto"/>
              <w:bottom w:val="single" w:sz="12" w:space="0" w:color="auto"/>
            </w:tcBorders>
            <w:shd w:val="clear" w:color="auto" w:fill="auto"/>
          </w:tcPr>
          <w:p w14:paraId="7A2DB153"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4.89</w:t>
            </w:r>
          </w:p>
        </w:tc>
        <w:tc>
          <w:tcPr>
            <w:tcW w:w="630" w:type="dxa"/>
            <w:tcBorders>
              <w:top w:val="single" w:sz="4" w:space="0" w:color="auto"/>
              <w:bottom w:val="single" w:sz="12" w:space="0" w:color="auto"/>
            </w:tcBorders>
            <w:shd w:val="clear" w:color="auto" w:fill="auto"/>
          </w:tcPr>
          <w:p w14:paraId="45F8A467" w14:textId="77777777" w:rsidR="00344FFE" w:rsidRPr="00262BB1" w:rsidRDefault="00344FFE" w:rsidP="00F465AF">
            <w:pPr>
              <w:pStyle w:val="NoSpacing"/>
              <w:jc w:val="center"/>
              <w:rPr>
                <w:rFonts w:ascii="Bell MT" w:hAnsi="Bell MT" w:cs="Arial"/>
                <w:bCs/>
                <w:sz w:val="20"/>
                <w:szCs w:val="20"/>
                <w:lang w:val="en-PH"/>
              </w:rPr>
            </w:pPr>
          </w:p>
        </w:tc>
        <w:tc>
          <w:tcPr>
            <w:tcW w:w="1620" w:type="dxa"/>
            <w:tcBorders>
              <w:top w:val="single" w:sz="4" w:space="0" w:color="auto"/>
              <w:bottom w:val="single" w:sz="12" w:space="0" w:color="auto"/>
            </w:tcBorders>
            <w:shd w:val="clear" w:color="auto" w:fill="auto"/>
          </w:tcPr>
          <w:p w14:paraId="6EC7E8F1" w14:textId="77777777" w:rsidR="00344FFE" w:rsidRPr="00262BB1" w:rsidRDefault="00344FFE" w:rsidP="00F465AF">
            <w:pPr>
              <w:pStyle w:val="NoSpacing"/>
              <w:jc w:val="center"/>
              <w:rPr>
                <w:rFonts w:ascii="Bell MT" w:hAnsi="Bell MT" w:cs="Arial"/>
                <w:bCs/>
                <w:sz w:val="20"/>
                <w:szCs w:val="20"/>
                <w:lang w:val="en-PH"/>
              </w:rPr>
            </w:pPr>
          </w:p>
        </w:tc>
        <w:tc>
          <w:tcPr>
            <w:tcW w:w="1080" w:type="dxa"/>
            <w:tcBorders>
              <w:top w:val="single" w:sz="4" w:space="0" w:color="auto"/>
              <w:bottom w:val="single" w:sz="12" w:space="0" w:color="auto"/>
            </w:tcBorders>
            <w:shd w:val="clear" w:color="auto" w:fill="auto"/>
          </w:tcPr>
          <w:p w14:paraId="06406A7A" w14:textId="77777777" w:rsidR="00344FFE" w:rsidRPr="00262BB1" w:rsidRDefault="00344FFE" w:rsidP="00F465AF">
            <w:pPr>
              <w:pStyle w:val="NoSpacing"/>
              <w:jc w:val="center"/>
              <w:rPr>
                <w:rFonts w:ascii="Bell MT" w:hAnsi="Bell MT" w:cs="Arial"/>
                <w:bCs/>
                <w:sz w:val="20"/>
                <w:szCs w:val="20"/>
                <w:lang w:val="en-PH"/>
              </w:rPr>
            </w:pPr>
          </w:p>
        </w:tc>
      </w:tr>
      <w:tr w:rsidR="00F465AF" w:rsidRPr="00FE3860" w14:paraId="0E8ECCED" w14:textId="77777777" w:rsidTr="00E662E3">
        <w:tblPrEx>
          <w:jc w:val="left"/>
          <w:tblBorders>
            <w:top w:val="single" w:sz="4" w:space="0" w:color="auto"/>
            <w:left w:val="single" w:sz="4" w:space="0" w:color="auto"/>
            <w:bottom w:val="single" w:sz="4" w:space="0" w:color="auto"/>
            <w:right w:val="single" w:sz="4" w:space="0" w:color="auto"/>
          </w:tblBorders>
        </w:tblPrEx>
        <w:trPr>
          <w:gridBefore w:val="1"/>
          <w:gridAfter w:val="6"/>
          <w:wBefore w:w="468" w:type="dxa"/>
          <w:wAfter w:w="5994" w:type="dxa"/>
        </w:trPr>
        <w:tc>
          <w:tcPr>
            <w:tcW w:w="648" w:type="dxa"/>
            <w:tcBorders>
              <w:top w:val="nil"/>
              <w:left w:val="nil"/>
              <w:bottom w:val="nil"/>
              <w:right w:val="nil"/>
            </w:tcBorders>
          </w:tcPr>
          <w:p w14:paraId="5E842D0F" w14:textId="77777777" w:rsidR="00F465AF" w:rsidRPr="00FE3860" w:rsidRDefault="00F465AF" w:rsidP="003A6FEC">
            <w:pPr>
              <w:pStyle w:val="NoSpacing"/>
              <w:jc w:val="both"/>
              <w:rPr>
                <w:rFonts w:ascii="Bell MT" w:hAnsi="Bell MT" w:cs="Arial"/>
                <w:sz w:val="16"/>
                <w:szCs w:val="16"/>
                <w:lang w:val="en-PH"/>
              </w:rPr>
            </w:pPr>
            <w:r w:rsidRPr="00FE3860">
              <w:rPr>
                <w:rFonts w:ascii="Bell MT" w:hAnsi="Bell MT" w:cs="Arial"/>
                <w:b/>
                <w:bCs/>
                <w:sz w:val="16"/>
                <w:szCs w:val="16"/>
                <w:lang w:val="en-PH"/>
              </w:rPr>
              <w:t xml:space="preserve">Note: </w:t>
            </w:r>
          </w:p>
        </w:tc>
        <w:tc>
          <w:tcPr>
            <w:tcW w:w="2250" w:type="dxa"/>
            <w:gridSpan w:val="2"/>
            <w:tcBorders>
              <w:top w:val="nil"/>
              <w:left w:val="nil"/>
              <w:bottom w:val="nil"/>
              <w:right w:val="nil"/>
            </w:tcBorders>
          </w:tcPr>
          <w:p w14:paraId="0FC18818" w14:textId="77777777" w:rsidR="00F465AF" w:rsidRPr="00FE3860" w:rsidRDefault="00F465AF" w:rsidP="003A6FEC">
            <w:pPr>
              <w:pStyle w:val="NoSpacing"/>
              <w:jc w:val="both"/>
              <w:rPr>
                <w:rFonts w:ascii="Bell MT" w:hAnsi="Bell MT" w:cs="Arial"/>
                <w:sz w:val="16"/>
                <w:szCs w:val="16"/>
                <w:lang w:val="en-PH"/>
              </w:rPr>
            </w:pPr>
            <m:oMath>
              <m:r>
                <m:rPr>
                  <m:sty m:val="bi"/>
                </m:rPr>
                <w:rPr>
                  <w:rFonts w:ascii="Cambria Math" w:hAnsi="Cambria Math" w:cs="Arial"/>
                  <w:sz w:val="16"/>
                  <w:szCs w:val="16"/>
                  <w:lang w:val="en-PH"/>
                </w:rPr>
                <m:t xml:space="preserve">α </m:t>
              </m:r>
            </m:oMath>
            <w:r w:rsidRPr="00FE3860">
              <w:rPr>
                <w:rFonts w:ascii="Bell MT" w:hAnsi="Bell MT" w:cs="Arial"/>
                <w:b/>
                <w:sz w:val="16"/>
                <w:szCs w:val="16"/>
                <w:lang w:val="en-PH"/>
              </w:rPr>
              <w:t xml:space="preserve">= </w:t>
            </w:r>
            <w:r w:rsidRPr="00FE3860">
              <w:rPr>
                <w:rFonts w:ascii="Bell MT" w:hAnsi="Bell MT" w:cs="Arial"/>
                <w:sz w:val="16"/>
                <w:szCs w:val="16"/>
                <w:lang w:val="en-PH"/>
              </w:rPr>
              <w:t>0.05 level of significance.</w:t>
            </w:r>
          </w:p>
        </w:tc>
      </w:tr>
    </w:tbl>
    <w:p w14:paraId="51CA71FF" w14:textId="77777777" w:rsidR="00F465AF" w:rsidRPr="001F37A5" w:rsidRDefault="00F465AF" w:rsidP="001F37A5">
      <w:pPr>
        <w:pStyle w:val="NoSpacing"/>
        <w:jc w:val="both"/>
        <w:rPr>
          <w:rFonts w:ascii="Bell MT" w:hAnsi="Bell MT" w:cs="Arial"/>
          <w:sz w:val="22"/>
          <w:szCs w:val="22"/>
          <w:lang w:val="en-PH"/>
        </w:rPr>
      </w:pPr>
    </w:p>
    <w:p w14:paraId="7CAB68A8" w14:textId="77777777" w:rsidR="00344FFE" w:rsidRPr="001F37A5" w:rsidRDefault="00344FFE" w:rsidP="001F37A5">
      <w:pPr>
        <w:pStyle w:val="NoSpacing"/>
        <w:jc w:val="both"/>
        <w:rPr>
          <w:rFonts w:ascii="Bell MT" w:hAnsi="Bell MT" w:cs="Arial"/>
          <w:sz w:val="22"/>
          <w:szCs w:val="22"/>
          <w:lang w:val="en-PH"/>
        </w:rPr>
      </w:pPr>
      <w:r w:rsidRPr="001F37A5">
        <w:rPr>
          <w:rFonts w:ascii="Bell MT" w:hAnsi="Bell MT" w:cs="Arial"/>
          <w:sz w:val="22"/>
          <w:szCs w:val="22"/>
          <w:lang w:val="en-PH"/>
        </w:rPr>
        <w:t xml:space="preserve">            Comparing the achievement of the control group with experimental group, the result of analysis showed that t-computed=6.44 is greater than t-tabular=2.00 at alpha=0.05 level of significance. There is enough evidence to claim that the difference between means of the control group and experimental group is greater than expected by chance. The results imply that the experimental group performed well in the post test. Further, the results had the possibility that the cause of increase of the performance of experimental group is due to the intervention module in reading comprehension. </w:t>
      </w:r>
      <w:r w:rsidRPr="001F37A5">
        <w:rPr>
          <w:rFonts w:ascii="Bell MT" w:hAnsi="Bell MT" w:cs="Arial"/>
          <w:color w:val="000000" w:themeColor="text1"/>
          <w:sz w:val="22"/>
          <w:szCs w:val="22"/>
          <w:lang w:val="en-PH"/>
        </w:rPr>
        <w:t xml:space="preserve">According to </w:t>
      </w:r>
      <w:proofErr w:type="spellStart"/>
      <w:r w:rsidRPr="007C0EA4">
        <w:rPr>
          <w:rFonts w:ascii="Bell MT" w:hAnsi="Bell MT" w:cs="Arial"/>
          <w:color w:val="0000CC"/>
          <w:sz w:val="22"/>
          <w:szCs w:val="22"/>
          <w:lang w:val="en-PH"/>
        </w:rPr>
        <w:t>Shaywitz</w:t>
      </w:r>
      <w:proofErr w:type="spellEnd"/>
      <w:r w:rsidRPr="007C0EA4">
        <w:rPr>
          <w:rFonts w:ascii="Bell MT" w:hAnsi="Bell MT" w:cs="Arial"/>
          <w:color w:val="0000CC"/>
          <w:sz w:val="22"/>
          <w:szCs w:val="22"/>
          <w:lang w:val="en-PH"/>
        </w:rPr>
        <w:t>, (2003)</w:t>
      </w:r>
      <w:r w:rsidRPr="001F37A5">
        <w:rPr>
          <w:rFonts w:ascii="Bell MT" w:hAnsi="Bell MT" w:cs="Arial"/>
          <w:color w:val="000000" w:themeColor="text1"/>
          <w:sz w:val="22"/>
          <w:szCs w:val="22"/>
          <w:lang w:val="en-PH"/>
        </w:rPr>
        <w:t xml:space="preserve">, effective intervention programs for students with reading </w:t>
      </w:r>
      <w:r w:rsidRPr="001F37A5">
        <w:rPr>
          <w:rFonts w:ascii="Bell MT" w:hAnsi="Bell MT" w:cs="Arial"/>
          <w:sz w:val="22"/>
          <w:szCs w:val="22"/>
          <w:lang w:val="en-PH"/>
        </w:rPr>
        <w:t xml:space="preserve">disabilities provide systematic, direct instruction phonemic awareness and phonics. The Program needs to teach students to apply these skills to reading and writing.      </w:t>
      </w:r>
    </w:p>
    <w:p w14:paraId="56DADE4E" w14:textId="77777777" w:rsidR="00344FFE" w:rsidRPr="001F37A5" w:rsidRDefault="00344FFE" w:rsidP="001F37A5">
      <w:pPr>
        <w:pStyle w:val="NoSpacing"/>
        <w:jc w:val="both"/>
        <w:rPr>
          <w:rFonts w:ascii="Bell MT" w:hAnsi="Bell MT" w:cs="Arial"/>
          <w:sz w:val="22"/>
          <w:szCs w:val="22"/>
          <w:lang w:val="en-PH"/>
        </w:rPr>
      </w:pPr>
    </w:p>
    <w:p w14:paraId="258F381F" w14:textId="06B21A81" w:rsidR="00344FFE" w:rsidRPr="00F465AF" w:rsidRDefault="00344FFE" w:rsidP="00FE3860">
      <w:pPr>
        <w:pStyle w:val="NoSpacing"/>
        <w:jc w:val="center"/>
        <w:rPr>
          <w:rFonts w:ascii="Bell MT" w:hAnsi="Bell MT" w:cs="Arial"/>
          <w:b/>
          <w:color w:val="7030A0"/>
          <w:sz w:val="18"/>
          <w:szCs w:val="18"/>
          <w:lang w:val="en-PH"/>
        </w:rPr>
      </w:pPr>
      <w:r w:rsidRPr="00F465AF">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7</w:t>
      </w:r>
      <w:r w:rsidRPr="00F465AF">
        <w:rPr>
          <w:rFonts w:ascii="Bell MT" w:hAnsi="Bell MT" w:cs="Arial"/>
          <w:b/>
          <w:color w:val="7030A0"/>
          <w:sz w:val="18"/>
          <w:szCs w:val="18"/>
          <w:lang w:val="en-PH"/>
        </w:rPr>
        <w:t xml:space="preserve">. </w:t>
      </w:r>
      <w:r w:rsidRPr="00F465AF">
        <w:rPr>
          <w:rFonts w:ascii="Bell MT" w:hAnsi="Bell MT" w:cs="Arial"/>
          <w:bCs/>
          <w:color w:val="7030A0"/>
          <w:sz w:val="18"/>
          <w:szCs w:val="18"/>
          <w:lang w:val="en-PH"/>
        </w:rPr>
        <w:t xml:space="preserve">Analysis </w:t>
      </w:r>
      <w:r w:rsidR="00FE3860" w:rsidRPr="00F465AF">
        <w:rPr>
          <w:rFonts w:ascii="Bell MT" w:hAnsi="Bell MT" w:cs="Arial"/>
          <w:bCs/>
          <w:color w:val="7030A0"/>
          <w:sz w:val="18"/>
          <w:szCs w:val="18"/>
          <w:lang w:val="en-PH"/>
        </w:rPr>
        <w:t>on mean gain of the control group and experimental group</w:t>
      </w:r>
      <w:r w:rsidRPr="00F465AF">
        <w:rPr>
          <w:rFonts w:ascii="Bell MT" w:hAnsi="Bell MT" w:cs="Arial"/>
          <w:bCs/>
          <w:color w:val="7030A0"/>
          <w:sz w:val="18"/>
          <w:szCs w:val="18"/>
          <w:lang w:val="en-PH"/>
        </w:rPr>
        <w:t>.</w:t>
      </w:r>
    </w:p>
    <w:tbl>
      <w:tblPr>
        <w:tblStyle w:val="TableGrid"/>
        <w:tblW w:w="9361" w:type="dxa"/>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58"/>
        <w:gridCol w:w="648"/>
        <w:gridCol w:w="1764"/>
        <w:gridCol w:w="900"/>
        <w:gridCol w:w="396"/>
        <w:gridCol w:w="774"/>
        <w:gridCol w:w="1080"/>
        <w:gridCol w:w="900"/>
        <w:gridCol w:w="1260"/>
        <w:gridCol w:w="1081"/>
      </w:tblGrid>
      <w:tr w:rsidR="00F465AF" w:rsidRPr="001F37A5" w14:paraId="55AB5DDE" w14:textId="77777777" w:rsidTr="00E662E3">
        <w:trPr>
          <w:trHeight w:val="171"/>
          <w:jc w:val="center"/>
        </w:trPr>
        <w:tc>
          <w:tcPr>
            <w:tcW w:w="2970" w:type="dxa"/>
            <w:gridSpan w:val="3"/>
            <w:tcBorders>
              <w:top w:val="single" w:sz="12" w:space="0" w:color="auto"/>
              <w:bottom w:val="single" w:sz="12" w:space="0" w:color="auto"/>
            </w:tcBorders>
            <w:shd w:val="clear" w:color="auto" w:fill="ECD1FF"/>
          </w:tcPr>
          <w:p w14:paraId="058D719F" w14:textId="402E13C8" w:rsidR="00344FFE" w:rsidRPr="00262BB1" w:rsidRDefault="00262BB1" w:rsidP="001F37A5">
            <w:pPr>
              <w:pStyle w:val="NoSpacing"/>
              <w:jc w:val="both"/>
              <w:rPr>
                <w:rFonts w:ascii="Bell MT" w:hAnsi="Bell MT" w:cs="Arial"/>
                <w:b/>
                <w:sz w:val="20"/>
                <w:szCs w:val="20"/>
                <w:lang w:val="en-PH"/>
              </w:rPr>
            </w:pPr>
            <w:r w:rsidRPr="00262BB1">
              <w:rPr>
                <w:rFonts w:ascii="Bell MT" w:hAnsi="Bell MT" w:cs="Arial"/>
                <w:b/>
                <w:sz w:val="20"/>
                <w:szCs w:val="20"/>
                <w:lang w:val="en-PH"/>
              </w:rPr>
              <w:t>Group</w:t>
            </w:r>
          </w:p>
        </w:tc>
        <w:tc>
          <w:tcPr>
            <w:tcW w:w="900" w:type="dxa"/>
            <w:tcBorders>
              <w:top w:val="single" w:sz="12" w:space="0" w:color="auto"/>
              <w:bottom w:val="single" w:sz="12" w:space="0" w:color="auto"/>
            </w:tcBorders>
            <w:shd w:val="clear" w:color="auto" w:fill="ECD1FF"/>
          </w:tcPr>
          <w:p w14:paraId="1E4C89FA"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N</w:t>
            </w:r>
          </w:p>
        </w:tc>
        <w:tc>
          <w:tcPr>
            <w:tcW w:w="1170" w:type="dxa"/>
            <w:gridSpan w:val="2"/>
            <w:tcBorders>
              <w:top w:val="single" w:sz="12" w:space="0" w:color="auto"/>
              <w:bottom w:val="single" w:sz="12" w:space="0" w:color="auto"/>
            </w:tcBorders>
            <w:shd w:val="clear" w:color="auto" w:fill="ECD1FF"/>
          </w:tcPr>
          <w:p w14:paraId="7956028A"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Mean</w:t>
            </w:r>
          </w:p>
        </w:tc>
        <w:tc>
          <w:tcPr>
            <w:tcW w:w="1080" w:type="dxa"/>
            <w:tcBorders>
              <w:top w:val="single" w:sz="12" w:space="0" w:color="auto"/>
              <w:bottom w:val="single" w:sz="12" w:space="0" w:color="auto"/>
            </w:tcBorders>
            <w:shd w:val="clear" w:color="auto" w:fill="ECD1FF"/>
          </w:tcPr>
          <w:p w14:paraId="73AC6B11"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SD</w:t>
            </w:r>
          </w:p>
        </w:tc>
        <w:tc>
          <w:tcPr>
            <w:tcW w:w="900" w:type="dxa"/>
            <w:tcBorders>
              <w:top w:val="single" w:sz="12" w:space="0" w:color="auto"/>
              <w:bottom w:val="single" w:sz="12" w:space="0" w:color="auto"/>
            </w:tcBorders>
            <w:shd w:val="clear" w:color="auto" w:fill="ECD1FF"/>
          </w:tcPr>
          <w:p w14:paraId="3894683B"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df</w:t>
            </w:r>
          </w:p>
        </w:tc>
        <w:tc>
          <w:tcPr>
            <w:tcW w:w="1260" w:type="dxa"/>
            <w:tcBorders>
              <w:top w:val="single" w:sz="12" w:space="0" w:color="auto"/>
              <w:bottom w:val="single" w:sz="12" w:space="0" w:color="auto"/>
            </w:tcBorders>
            <w:shd w:val="clear" w:color="auto" w:fill="ECD1FF"/>
          </w:tcPr>
          <w:p w14:paraId="306F7F6B"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t-comp</w:t>
            </w:r>
          </w:p>
        </w:tc>
        <w:tc>
          <w:tcPr>
            <w:tcW w:w="1081" w:type="dxa"/>
            <w:tcBorders>
              <w:top w:val="single" w:sz="12" w:space="0" w:color="auto"/>
              <w:bottom w:val="single" w:sz="12" w:space="0" w:color="auto"/>
            </w:tcBorders>
            <w:shd w:val="clear" w:color="auto" w:fill="ECD1FF"/>
          </w:tcPr>
          <w:p w14:paraId="4077F97F" w14:textId="77777777" w:rsidR="00344FFE" w:rsidRPr="00262BB1" w:rsidRDefault="00344FFE" w:rsidP="00F465AF">
            <w:pPr>
              <w:pStyle w:val="NoSpacing"/>
              <w:jc w:val="center"/>
              <w:rPr>
                <w:rFonts w:ascii="Bell MT" w:hAnsi="Bell MT" w:cs="Arial"/>
                <w:b/>
                <w:sz w:val="20"/>
                <w:szCs w:val="20"/>
                <w:lang w:val="en-PH"/>
              </w:rPr>
            </w:pPr>
            <w:r w:rsidRPr="00262BB1">
              <w:rPr>
                <w:rFonts w:ascii="Bell MT" w:hAnsi="Bell MT" w:cs="Arial"/>
                <w:b/>
                <w:sz w:val="20"/>
                <w:szCs w:val="20"/>
                <w:lang w:val="en-PH"/>
              </w:rPr>
              <w:t>t-tab</w:t>
            </w:r>
          </w:p>
        </w:tc>
      </w:tr>
      <w:tr w:rsidR="00F465AF" w:rsidRPr="001F37A5" w14:paraId="235C6A7C" w14:textId="77777777" w:rsidTr="00E662E3">
        <w:trPr>
          <w:trHeight w:val="44"/>
          <w:jc w:val="center"/>
        </w:trPr>
        <w:tc>
          <w:tcPr>
            <w:tcW w:w="2970" w:type="dxa"/>
            <w:gridSpan w:val="3"/>
            <w:tcBorders>
              <w:top w:val="single" w:sz="12" w:space="0" w:color="auto"/>
              <w:bottom w:val="single" w:sz="4" w:space="0" w:color="auto"/>
            </w:tcBorders>
            <w:shd w:val="clear" w:color="auto" w:fill="ECD1FF"/>
          </w:tcPr>
          <w:p w14:paraId="2A3CFA99" w14:textId="495EAC79"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 xml:space="preserve">Control </w:t>
            </w:r>
            <w:r w:rsidR="00FE3860" w:rsidRPr="00262BB1">
              <w:rPr>
                <w:rFonts w:ascii="Bell MT" w:hAnsi="Bell MT" w:cs="Arial"/>
                <w:bCs/>
                <w:sz w:val="20"/>
                <w:szCs w:val="20"/>
                <w:lang w:val="en-PH"/>
              </w:rPr>
              <w:t>group</w:t>
            </w:r>
          </w:p>
        </w:tc>
        <w:tc>
          <w:tcPr>
            <w:tcW w:w="900" w:type="dxa"/>
            <w:tcBorders>
              <w:top w:val="single" w:sz="12" w:space="0" w:color="auto"/>
              <w:bottom w:val="single" w:sz="4" w:space="0" w:color="auto"/>
            </w:tcBorders>
            <w:shd w:val="clear" w:color="auto" w:fill="auto"/>
          </w:tcPr>
          <w:p w14:paraId="0066771C"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35</w:t>
            </w:r>
          </w:p>
        </w:tc>
        <w:tc>
          <w:tcPr>
            <w:tcW w:w="1170" w:type="dxa"/>
            <w:gridSpan w:val="2"/>
            <w:tcBorders>
              <w:top w:val="single" w:sz="12" w:space="0" w:color="auto"/>
              <w:bottom w:val="single" w:sz="4" w:space="0" w:color="auto"/>
            </w:tcBorders>
            <w:shd w:val="clear" w:color="auto" w:fill="auto"/>
          </w:tcPr>
          <w:p w14:paraId="75F41122"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9.34</w:t>
            </w:r>
          </w:p>
        </w:tc>
        <w:tc>
          <w:tcPr>
            <w:tcW w:w="1080" w:type="dxa"/>
            <w:tcBorders>
              <w:top w:val="single" w:sz="12" w:space="0" w:color="auto"/>
              <w:bottom w:val="single" w:sz="4" w:space="0" w:color="auto"/>
            </w:tcBorders>
            <w:shd w:val="clear" w:color="auto" w:fill="auto"/>
          </w:tcPr>
          <w:p w14:paraId="2F424CC0"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8.66</w:t>
            </w:r>
          </w:p>
        </w:tc>
        <w:tc>
          <w:tcPr>
            <w:tcW w:w="900" w:type="dxa"/>
            <w:tcBorders>
              <w:top w:val="single" w:sz="12" w:space="0" w:color="auto"/>
              <w:bottom w:val="single" w:sz="4" w:space="0" w:color="auto"/>
            </w:tcBorders>
            <w:shd w:val="clear" w:color="auto" w:fill="auto"/>
          </w:tcPr>
          <w:p w14:paraId="65BB7BE8"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68</w:t>
            </w:r>
          </w:p>
        </w:tc>
        <w:tc>
          <w:tcPr>
            <w:tcW w:w="1260" w:type="dxa"/>
            <w:tcBorders>
              <w:top w:val="single" w:sz="12" w:space="0" w:color="auto"/>
              <w:bottom w:val="single" w:sz="4" w:space="0" w:color="auto"/>
            </w:tcBorders>
            <w:shd w:val="clear" w:color="auto" w:fill="auto"/>
          </w:tcPr>
          <w:p w14:paraId="21047430"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7.30</w:t>
            </w:r>
          </w:p>
        </w:tc>
        <w:tc>
          <w:tcPr>
            <w:tcW w:w="1081" w:type="dxa"/>
            <w:tcBorders>
              <w:top w:val="single" w:sz="12" w:space="0" w:color="auto"/>
              <w:bottom w:val="single" w:sz="4" w:space="0" w:color="auto"/>
            </w:tcBorders>
            <w:shd w:val="clear" w:color="auto" w:fill="auto"/>
          </w:tcPr>
          <w:p w14:paraId="2975B2E3"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2.00</w:t>
            </w:r>
          </w:p>
        </w:tc>
      </w:tr>
      <w:tr w:rsidR="00F465AF" w:rsidRPr="001F37A5" w14:paraId="32F1E9E4" w14:textId="77777777" w:rsidTr="00E662E3">
        <w:trPr>
          <w:trHeight w:val="60"/>
          <w:jc w:val="center"/>
        </w:trPr>
        <w:tc>
          <w:tcPr>
            <w:tcW w:w="2970" w:type="dxa"/>
            <w:gridSpan w:val="3"/>
            <w:tcBorders>
              <w:top w:val="single" w:sz="4" w:space="0" w:color="auto"/>
              <w:bottom w:val="single" w:sz="12" w:space="0" w:color="auto"/>
            </w:tcBorders>
            <w:shd w:val="clear" w:color="auto" w:fill="ECD1FF"/>
          </w:tcPr>
          <w:p w14:paraId="2B6DDD7B" w14:textId="1948114D"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 xml:space="preserve">Experimental </w:t>
            </w:r>
            <w:r w:rsidR="00FE3860" w:rsidRPr="00262BB1">
              <w:rPr>
                <w:rFonts w:ascii="Bell MT" w:hAnsi="Bell MT" w:cs="Arial"/>
                <w:bCs/>
                <w:sz w:val="20"/>
                <w:szCs w:val="20"/>
                <w:lang w:val="en-PH"/>
              </w:rPr>
              <w:t>group</w:t>
            </w:r>
          </w:p>
        </w:tc>
        <w:tc>
          <w:tcPr>
            <w:tcW w:w="900" w:type="dxa"/>
            <w:tcBorders>
              <w:top w:val="single" w:sz="4" w:space="0" w:color="auto"/>
              <w:bottom w:val="single" w:sz="12" w:space="0" w:color="auto"/>
            </w:tcBorders>
            <w:shd w:val="clear" w:color="auto" w:fill="auto"/>
          </w:tcPr>
          <w:p w14:paraId="30D687A2"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35</w:t>
            </w:r>
          </w:p>
        </w:tc>
        <w:tc>
          <w:tcPr>
            <w:tcW w:w="1170" w:type="dxa"/>
            <w:gridSpan w:val="2"/>
            <w:tcBorders>
              <w:top w:val="single" w:sz="4" w:space="0" w:color="auto"/>
              <w:bottom w:val="single" w:sz="12" w:space="0" w:color="auto"/>
            </w:tcBorders>
            <w:shd w:val="clear" w:color="auto" w:fill="auto"/>
          </w:tcPr>
          <w:p w14:paraId="311E246C"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21.74</w:t>
            </w:r>
          </w:p>
        </w:tc>
        <w:tc>
          <w:tcPr>
            <w:tcW w:w="1080" w:type="dxa"/>
            <w:tcBorders>
              <w:top w:val="single" w:sz="4" w:space="0" w:color="auto"/>
              <w:bottom w:val="single" w:sz="12" w:space="0" w:color="auto"/>
            </w:tcBorders>
            <w:shd w:val="clear" w:color="auto" w:fill="auto"/>
          </w:tcPr>
          <w:p w14:paraId="6C682384" w14:textId="77777777" w:rsidR="00344FFE" w:rsidRPr="00262BB1" w:rsidRDefault="00344FFE" w:rsidP="00F465AF">
            <w:pPr>
              <w:pStyle w:val="NoSpacing"/>
              <w:jc w:val="center"/>
              <w:rPr>
                <w:rFonts w:ascii="Bell MT" w:hAnsi="Bell MT" w:cs="Arial"/>
                <w:bCs/>
                <w:sz w:val="20"/>
                <w:szCs w:val="20"/>
                <w:lang w:val="en-PH"/>
              </w:rPr>
            </w:pPr>
            <w:r w:rsidRPr="00262BB1">
              <w:rPr>
                <w:rFonts w:ascii="Bell MT" w:hAnsi="Bell MT" w:cs="Arial"/>
                <w:bCs/>
                <w:sz w:val="20"/>
                <w:szCs w:val="20"/>
                <w:lang w:val="en-PH"/>
              </w:rPr>
              <w:t>5.08</w:t>
            </w:r>
          </w:p>
        </w:tc>
        <w:tc>
          <w:tcPr>
            <w:tcW w:w="900" w:type="dxa"/>
            <w:tcBorders>
              <w:top w:val="single" w:sz="4" w:space="0" w:color="auto"/>
              <w:bottom w:val="single" w:sz="12" w:space="0" w:color="auto"/>
            </w:tcBorders>
            <w:shd w:val="clear" w:color="auto" w:fill="auto"/>
          </w:tcPr>
          <w:p w14:paraId="72276873" w14:textId="77777777" w:rsidR="00344FFE" w:rsidRPr="00262BB1" w:rsidRDefault="00344FFE" w:rsidP="00F465AF">
            <w:pPr>
              <w:pStyle w:val="NoSpacing"/>
              <w:jc w:val="center"/>
              <w:rPr>
                <w:rFonts w:ascii="Bell MT" w:hAnsi="Bell MT" w:cs="Arial"/>
                <w:bCs/>
                <w:sz w:val="20"/>
                <w:szCs w:val="20"/>
                <w:lang w:val="en-PH"/>
              </w:rPr>
            </w:pPr>
          </w:p>
        </w:tc>
        <w:tc>
          <w:tcPr>
            <w:tcW w:w="1260" w:type="dxa"/>
            <w:tcBorders>
              <w:top w:val="single" w:sz="4" w:space="0" w:color="auto"/>
              <w:bottom w:val="single" w:sz="12" w:space="0" w:color="auto"/>
            </w:tcBorders>
            <w:shd w:val="clear" w:color="auto" w:fill="auto"/>
          </w:tcPr>
          <w:p w14:paraId="6CDEFA63" w14:textId="77777777" w:rsidR="00344FFE" w:rsidRPr="00262BB1" w:rsidRDefault="00344FFE" w:rsidP="00F465AF">
            <w:pPr>
              <w:pStyle w:val="NoSpacing"/>
              <w:jc w:val="center"/>
              <w:rPr>
                <w:rFonts w:ascii="Bell MT" w:hAnsi="Bell MT" w:cs="Arial"/>
                <w:bCs/>
                <w:sz w:val="20"/>
                <w:szCs w:val="20"/>
                <w:lang w:val="en-PH"/>
              </w:rPr>
            </w:pPr>
          </w:p>
        </w:tc>
        <w:tc>
          <w:tcPr>
            <w:tcW w:w="1081" w:type="dxa"/>
            <w:tcBorders>
              <w:top w:val="single" w:sz="4" w:space="0" w:color="auto"/>
              <w:bottom w:val="single" w:sz="12" w:space="0" w:color="auto"/>
            </w:tcBorders>
            <w:shd w:val="clear" w:color="auto" w:fill="auto"/>
          </w:tcPr>
          <w:p w14:paraId="4138967C" w14:textId="77777777" w:rsidR="00344FFE" w:rsidRPr="00262BB1" w:rsidRDefault="00344FFE" w:rsidP="00F465AF">
            <w:pPr>
              <w:pStyle w:val="NoSpacing"/>
              <w:jc w:val="center"/>
              <w:rPr>
                <w:rFonts w:ascii="Bell MT" w:hAnsi="Bell MT" w:cs="Arial"/>
                <w:bCs/>
                <w:sz w:val="20"/>
                <w:szCs w:val="20"/>
                <w:lang w:val="en-PH"/>
              </w:rPr>
            </w:pPr>
          </w:p>
        </w:tc>
      </w:tr>
      <w:tr w:rsidR="00FE3860" w:rsidRPr="00FE3860" w14:paraId="65B48AF4" w14:textId="77777777" w:rsidTr="00E662E3">
        <w:tblPrEx>
          <w:jc w:val="left"/>
          <w:tblBorders>
            <w:top w:val="single" w:sz="4" w:space="0" w:color="auto"/>
            <w:left w:val="single" w:sz="4" w:space="0" w:color="auto"/>
            <w:bottom w:val="single" w:sz="4" w:space="0" w:color="auto"/>
            <w:right w:val="single" w:sz="4" w:space="0" w:color="auto"/>
          </w:tblBorders>
        </w:tblPrEx>
        <w:trPr>
          <w:gridBefore w:val="1"/>
          <w:gridAfter w:val="5"/>
          <w:wBefore w:w="558" w:type="dxa"/>
          <w:wAfter w:w="5095" w:type="dxa"/>
        </w:trPr>
        <w:tc>
          <w:tcPr>
            <w:tcW w:w="648" w:type="dxa"/>
            <w:tcBorders>
              <w:top w:val="nil"/>
              <w:left w:val="nil"/>
              <w:bottom w:val="nil"/>
              <w:right w:val="nil"/>
            </w:tcBorders>
          </w:tcPr>
          <w:p w14:paraId="714B3F01" w14:textId="069F4519" w:rsidR="00FE3860" w:rsidRPr="00FE3860" w:rsidRDefault="00FE3860" w:rsidP="003A6FEC">
            <w:pPr>
              <w:pStyle w:val="NoSpacing"/>
              <w:jc w:val="both"/>
              <w:rPr>
                <w:rFonts w:ascii="Bell MT" w:hAnsi="Bell MT" w:cs="Arial"/>
                <w:sz w:val="16"/>
                <w:szCs w:val="16"/>
                <w:lang w:val="en-PH"/>
              </w:rPr>
            </w:pPr>
            <w:r w:rsidRPr="00FE3860">
              <w:rPr>
                <w:rFonts w:ascii="Bell MT" w:hAnsi="Bell MT" w:cs="Arial"/>
                <w:b/>
                <w:bCs/>
                <w:sz w:val="16"/>
                <w:szCs w:val="16"/>
                <w:lang w:val="en-PH"/>
              </w:rPr>
              <w:t xml:space="preserve">Note: </w:t>
            </w:r>
          </w:p>
        </w:tc>
        <w:tc>
          <w:tcPr>
            <w:tcW w:w="3060" w:type="dxa"/>
            <w:gridSpan w:val="3"/>
            <w:tcBorders>
              <w:top w:val="nil"/>
              <w:left w:val="nil"/>
              <w:bottom w:val="nil"/>
              <w:right w:val="nil"/>
            </w:tcBorders>
          </w:tcPr>
          <w:p w14:paraId="6EBD0D4F" w14:textId="68E4FA14" w:rsidR="00FE3860" w:rsidRPr="00FE3860" w:rsidRDefault="00FE3860" w:rsidP="003A6FEC">
            <w:pPr>
              <w:pStyle w:val="NoSpacing"/>
              <w:jc w:val="both"/>
              <w:rPr>
                <w:rFonts w:ascii="Bell MT" w:hAnsi="Bell MT" w:cs="Arial"/>
                <w:sz w:val="16"/>
                <w:szCs w:val="16"/>
                <w:lang w:val="en-PH"/>
              </w:rPr>
            </w:pPr>
            <m:oMath>
              <m:r>
                <w:rPr>
                  <w:rFonts w:ascii="Cambria Math" w:hAnsi="Cambria Math" w:cs="Arial"/>
                  <w:sz w:val="16"/>
                  <w:szCs w:val="16"/>
                  <w:lang w:val="en-PH"/>
                </w:rPr>
                <m:t>α</m:t>
              </m:r>
            </m:oMath>
            <w:r w:rsidRPr="00FE3860">
              <w:rPr>
                <w:rFonts w:ascii="Bell MT" w:hAnsi="Bell MT" w:cs="Arial"/>
                <w:sz w:val="16"/>
                <w:szCs w:val="16"/>
                <w:lang w:val="en-PH"/>
              </w:rPr>
              <w:t xml:space="preserve"> = 0.05 level of significance</w:t>
            </w:r>
            <w:r>
              <w:rPr>
                <w:rFonts w:ascii="Bell MT" w:hAnsi="Bell MT" w:cs="Arial"/>
                <w:sz w:val="16"/>
                <w:szCs w:val="16"/>
                <w:lang w:val="en-PH"/>
              </w:rPr>
              <w:t>.</w:t>
            </w:r>
          </w:p>
        </w:tc>
      </w:tr>
    </w:tbl>
    <w:p w14:paraId="76BAA4A5" w14:textId="77777777" w:rsidR="00FE3860" w:rsidRPr="001F37A5" w:rsidRDefault="00FE3860" w:rsidP="001F37A5">
      <w:pPr>
        <w:pStyle w:val="NoSpacing"/>
        <w:jc w:val="both"/>
        <w:rPr>
          <w:rFonts w:ascii="Bell MT" w:hAnsi="Bell MT" w:cs="Arial"/>
          <w:sz w:val="22"/>
          <w:szCs w:val="22"/>
          <w:lang w:val="en-PH"/>
        </w:rPr>
      </w:pPr>
    </w:p>
    <w:p w14:paraId="3524ABED" w14:textId="1AE985D9"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Comparing the mean gain score of the control group (9.34) to that of the experimental group (21.74), indicated a t-computed of 7.30 which is very high compared to t-tab=2.00 at alpha=0.05 level of significance.  There is enough evidence to declare that the difference between mean gains is greater than expected by chance. This implies that the experimental group had more learning progress than the control group due to the employment of the module.  </w:t>
      </w:r>
      <w:r w:rsidRPr="007C0EA4">
        <w:rPr>
          <w:rFonts w:ascii="Bell MT" w:hAnsi="Bell MT" w:cs="Arial"/>
          <w:color w:val="0000CC"/>
          <w:sz w:val="22"/>
          <w:szCs w:val="22"/>
          <w:lang w:val="en-PH"/>
        </w:rPr>
        <w:t>Slavin and Cheung (2005)</w:t>
      </w:r>
      <w:r w:rsidRPr="001F37A5">
        <w:rPr>
          <w:rFonts w:ascii="Bell MT" w:hAnsi="Bell MT" w:cs="Arial"/>
          <w:color w:val="000000" w:themeColor="text1"/>
          <w:sz w:val="22"/>
          <w:szCs w:val="22"/>
          <w:lang w:val="en-PH"/>
        </w:rPr>
        <w:t xml:space="preserve"> assumed that even the reading programs that did not result in a </w:t>
      </w:r>
      <w:r w:rsidRPr="001F37A5">
        <w:rPr>
          <w:rFonts w:ascii="Bell MT" w:hAnsi="Bell MT" w:cs="Arial"/>
          <w:sz w:val="22"/>
          <w:szCs w:val="22"/>
          <w:lang w:val="en-PH"/>
        </w:rPr>
        <w:t>favorable impact on student achievement measures might affect student interest level and reading behaviors. The studies that quantified post-intervention test results in order to measure the efficiency of reading intervention, however, often overlook, an affective aspect of the intervention, such as students’ stimulus and engagement.</w:t>
      </w:r>
    </w:p>
    <w:p w14:paraId="5AE46243" w14:textId="77777777" w:rsidR="00344FFE" w:rsidRPr="001F37A5" w:rsidRDefault="00344FFE" w:rsidP="001F37A5">
      <w:pPr>
        <w:pStyle w:val="NoSpacing"/>
        <w:jc w:val="both"/>
        <w:rPr>
          <w:rFonts w:ascii="Bell MT" w:hAnsi="Bell MT" w:cs="Arial"/>
          <w:b/>
          <w:sz w:val="22"/>
          <w:szCs w:val="22"/>
        </w:rPr>
      </w:pPr>
    </w:p>
    <w:p w14:paraId="069A82E7" w14:textId="5DB5991A" w:rsidR="00344FFE" w:rsidRPr="00FE3860" w:rsidRDefault="00344FFE" w:rsidP="00FE3860">
      <w:pPr>
        <w:pStyle w:val="NoSpacing"/>
        <w:jc w:val="center"/>
        <w:rPr>
          <w:rFonts w:ascii="Bell MT" w:hAnsi="Bell MT" w:cs="Arial"/>
          <w:bCs/>
          <w:color w:val="7030A0"/>
          <w:sz w:val="18"/>
          <w:szCs w:val="18"/>
          <w:lang w:val="en-PH"/>
        </w:rPr>
      </w:pPr>
      <w:r w:rsidRPr="00FE3860">
        <w:rPr>
          <w:rFonts w:ascii="Bell MT" w:hAnsi="Bell MT" w:cs="Arial"/>
          <w:b/>
          <w:color w:val="7030A0"/>
          <w:sz w:val="18"/>
          <w:szCs w:val="18"/>
          <w:lang w:val="en-PH"/>
        </w:rPr>
        <w:t xml:space="preserve">Table </w:t>
      </w:r>
      <w:r w:rsidR="007A5C9E">
        <w:rPr>
          <w:rFonts w:ascii="Bell MT" w:hAnsi="Bell MT" w:cs="Arial"/>
          <w:b/>
          <w:color w:val="7030A0"/>
          <w:sz w:val="18"/>
          <w:szCs w:val="18"/>
          <w:lang w:val="en-PH"/>
        </w:rPr>
        <w:t>8</w:t>
      </w:r>
      <w:r w:rsidRPr="00FE3860">
        <w:rPr>
          <w:rFonts w:ascii="Bell MT" w:hAnsi="Bell MT" w:cs="Arial"/>
          <w:b/>
          <w:color w:val="7030A0"/>
          <w:sz w:val="18"/>
          <w:szCs w:val="18"/>
          <w:lang w:val="en-PH"/>
        </w:rPr>
        <w:t xml:space="preserve">. </w:t>
      </w:r>
      <w:r w:rsidRPr="00FE3860">
        <w:rPr>
          <w:rFonts w:ascii="Bell MT" w:hAnsi="Bell MT" w:cs="Arial"/>
          <w:bCs/>
          <w:color w:val="7030A0"/>
          <w:sz w:val="18"/>
          <w:szCs w:val="18"/>
          <w:lang w:val="en-PH"/>
        </w:rPr>
        <w:t xml:space="preserve">Acceptability of the </w:t>
      </w:r>
      <w:r w:rsidR="004F6164" w:rsidRPr="00FE3860">
        <w:rPr>
          <w:rFonts w:ascii="Bell MT" w:hAnsi="Bell MT" w:cs="Arial"/>
          <w:bCs/>
          <w:color w:val="7030A0"/>
          <w:sz w:val="18"/>
          <w:szCs w:val="18"/>
          <w:lang w:val="en-PH"/>
        </w:rPr>
        <w:t>module vs posttest of the experimental group</w:t>
      </w:r>
      <w:r w:rsidRPr="00FE3860">
        <w:rPr>
          <w:rFonts w:ascii="Bell MT" w:hAnsi="Bell MT" w:cs="Arial"/>
          <w:bCs/>
          <w:color w:val="7030A0"/>
          <w:sz w:val="18"/>
          <w:szCs w:val="18"/>
          <w:lang w:val="en-PH"/>
        </w:rPr>
        <w:t>.</w:t>
      </w:r>
    </w:p>
    <w:tbl>
      <w:tblPr>
        <w:tblStyle w:val="TableGrid"/>
        <w:tblW w:w="7961" w:type="dxa"/>
        <w:jc w:val="center"/>
        <w:tblLayout w:type="fixed"/>
        <w:tblLook w:val="04A0" w:firstRow="1" w:lastRow="0" w:firstColumn="1" w:lastColumn="0" w:noHBand="0" w:noVBand="1"/>
      </w:tblPr>
      <w:tblGrid>
        <w:gridCol w:w="1188"/>
        <w:gridCol w:w="746"/>
        <w:gridCol w:w="1486"/>
        <w:gridCol w:w="583"/>
        <w:gridCol w:w="515"/>
        <w:gridCol w:w="158"/>
        <w:gridCol w:w="990"/>
        <w:gridCol w:w="810"/>
        <w:gridCol w:w="1485"/>
      </w:tblGrid>
      <w:tr w:rsidR="00344FFE" w:rsidRPr="001F37A5" w14:paraId="4CCBE682" w14:textId="77777777" w:rsidTr="008B0EBF">
        <w:trPr>
          <w:trHeight w:val="144"/>
          <w:jc w:val="center"/>
        </w:trPr>
        <w:tc>
          <w:tcPr>
            <w:tcW w:w="3420" w:type="dxa"/>
            <w:gridSpan w:val="3"/>
            <w:tcBorders>
              <w:top w:val="single" w:sz="12" w:space="0" w:color="auto"/>
              <w:left w:val="nil"/>
              <w:bottom w:val="single" w:sz="12" w:space="0" w:color="auto"/>
            </w:tcBorders>
            <w:shd w:val="clear" w:color="auto" w:fill="ECD1FF"/>
          </w:tcPr>
          <w:p w14:paraId="41EFA41A" w14:textId="7D696459" w:rsidR="00344FFE" w:rsidRPr="00262BB1" w:rsidRDefault="00FE3860" w:rsidP="001F37A5">
            <w:pPr>
              <w:pStyle w:val="NoSpacing"/>
              <w:jc w:val="both"/>
              <w:rPr>
                <w:rFonts w:ascii="Bell MT" w:hAnsi="Bell MT" w:cs="Arial"/>
                <w:b/>
                <w:sz w:val="20"/>
                <w:szCs w:val="20"/>
                <w:lang w:val="en-PH"/>
              </w:rPr>
            </w:pPr>
            <w:r w:rsidRPr="00262BB1">
              <w:rPr>
                <w:rFonts w:ascii="Bell MT" w:hAnsi="Bell MT" w:cs="Arial"/>
                <w:b/>
                <w:sz w:val="20"/>
                <w:szCs w:val="20"/>
                <w:lang w:val="en-PH"/>
              </w:rPr>
              <w:t>Pair of variables</w:t>
            </w:r>
          </w:p>
        </w:tc>
        <w:tc>
          <w:tcPr>
            <w:tcW w:w="583" w:type="dxa"/>
            <w:tcBorders>
              <w:top w:val="single" w:sz="12" w:space="0" w:color="auto"/>
              <w:bottom w:val="single" w:sz="12" w:space="0" w:color="auto"/>
            </w:tcBorders>
            <w:shd w:val="clear" w:color="auto" w:fill="ECD1FF"/>
          </w:tcPr>
          <w:p w14:paraId="21775F46" w14:textId="77777777" w:rsidR="00344FFE" w:rsidRPr="00262BB1" w:rsidRDefault="00344FFE" w:rsidP="00FE3860">
            <w:pPr>
              <w:pStyle w:val="NoSpacing"/>
              <w:jc w:val="center"/>
              <w:rPr>
                <w:rFonts w:ascii="Bell MT" w:hAnsi="Bell MT" w:cs="Arial"/>
                <w:b/>
                <w:sz w:val="20"/>
                <w:szCs w:val="20"/>
                <w:lang w:val="en-PH"/>
              </w:rPr>
            </w:pPr>
            <w:r w:rsidRPr="00262BB1">
              <w:rPr>
                <w:rFonts w:ascii="Bell MT" w:hAnsi="Bell MT" w:cs="Arial"/>
                <w:b/>
                <w:sz w:val="20"/>
                <w:szCs w:val="20"/>
                <w:lang w:val="en-PH"/>
              </w:rPr>
              <w:t>N</w:t>
            </w:r>
          </w:p>
        </w:tc>
        <w:tc>
          <w:tcPr>
            <w:tcW w:w="673" w:type="dxa"/>
            <w:gridSpan w:val="2"/>
            <w:tcBorders>
              <w:top w:val="single" w:sz="12" w:space="0" w:color="auto"/>
              <w:bottom w:val="single" w:sz="12" w:space="0" w:color="auto"/>
            </w:tcBorders>
            <w:shd w:val="clear" w:color="auto" w:fill="ECD1FF"/>
          </w:tcPr>
          <w:p w14:paraId="7B8ED47F" w14:textId="77777777" w:rsidR="00344FFE" w:rsidRPr="00262BB1" w:rsidRDefault="00344FFE" w:rsidP="00FE3860">
            <w:pPr>
              <w:pStyle w:val="NoSpacing"/>
              <w:jc w:val="center"/>
              <w:rPr>
                <w:rFonts w:ascii="Bell MT" w:hAnsi="Bell MT" w:cs="Arial"/>
                <w:b/>
                <w:sz w:val="20"/>
                <w:szCs w:val="20"/>
                <w:lang w:val="en-PH"/>
              </w:rPr>
            </w:pPr>
            <w:r w:rsidRPr="00262BB1">
              <w:rPr>
                <w:rFonts w:ascii="Bell MT" w:hAnsi="Bell MT" w:cs="Arial"/>
                <w:b/>
                <w:sz w:val="20"/>
                <w:szCs w:val="20"/>
                <w:lang w:val="en-PH"/>
              </w:rPr>
              <w:t>r</w:t>
            </w:r>
          </w:p>
        </w:tc>
        <w:tc>
          <w:tcPr>
            <w:tcW w:w="990" w:type="dxa"/>
            <w:tcBorders>
              <w:top w:val="single" w:sz="12" w:space="0" w:color="auto"/>
              <w:bottom w:val="single" w:sz="12" w:space="0" w:color="auto"/>
            </w:tcBorders>
            <w:shd w:val="clear" w:color="auto" w:fill="ECD1FF"/>
          </w:tcPr>
          <w:p w14:paraId="317B04B3" w14:textId="77777777" w:rsidR="00344FFE" w:rsidRPr="00262BB1" w:rsidRDefault="00344FFE" w:rsidP="00FE3860">
            <w:pPr>
              <w:pStyle w:val="NoSpacing"/>
              <w:jc w:val="center"/>
              <w:rPr>
                <w:rFonts w:ascii="Bell MT" w:hAnsi="Bell MT" w:cs="Arial"/>
                <w:sz w:val="20"/>
                <w:szCs w:val="20"/>
                <w:lang w:val="en-PH"/>
              </w:rPr>
            </w:pPr>
            <w:r w:rsidRPr="00262BB1">
              <w:rPr>
                <w:rFonts w:ascii="Bell MT" w:hAnsi="Bell MT" w:cs="Arial"/>
                <w:b/>
                <w:sz w:val="20"/>
                <w:szCs w:val="20"/>
                <w:lang w:val="en-PH"/>
              </w:rPr>
              <w:t>t-comp</w:t>
            </w:r>
          </w:p>
        </w:tc>
        <w:tc>
          <w:tcPr>
            <w:tcW w:w="810" w:type="dxa"/>
            <w:tcBorders>
              <w:top w:val="single" w:sz="12" w:space="0" w:color="auto"/>
              <w:bottom w:val="single" w:sz="12" w:space="0" w:color="auto"/>
            </w:tcBorders>
            <w:shd w:val="clear" w:color="auto" w:fill="ECD1FF"/>
          </w:tcPr>
          <w:p w14:paraId="5770048B" w14:textId="77777777" w:rsidR="00344FFE" w:rsidRPr="00262BB1" w:rsidRDefault="00344FFE" w:rsidP="00FE3860">
            <w:pPr>
              <w:pStyle w:val="NoSpacing"/>
              <w:jc w:val="center"/>
              <w:rPr>
                <w:rFonts w:ascii="Bell MT" w:hAnsi="Bell MT" w:cs="Arial"/>
                <w:b/>
                <w:sz w:val="20"/>
                <w:szCs w:val="20"/>
                <w:lang w:val="en-PH"/>
              </w:rPr>
            </w:pPr>
            <w:r w:rsidRPr="00262BB1">
              <w:rPr>
                <w:rFonts w:ascii="Bell MT" w:hAnsi="Bell MT" w:cs="Arial"/>
                <w:b/>
                <w:sz w:val="20"/>
                <w:szCs w:val="20"/>
                <w:lang w:val="en-PH"/>
              </w:rPr>
              <w:t>t-tab</w:t>
            </w:r>
          </w:p>
        </w:tc>
        <w:tc>
          <w:tcPr>
            <w:tcW w:w="1485" w:type="dxa"/>
            <w:tcBorders>
              <w:top w:val="single" w:sz="12" w:space="0" w:color="auto"/>
              <w:bottom w:val="single" w:sz="12" w:space="0" w:color="auto"/>
              <w:right w:val="nil"/>
            </w:tcBorders>
            <w:shd w:val="clear" w:color="auto" w:fill="ECD1FF"/>
          </w:tcPr>
          <w:p w14:paraId="7F6B2734" w14:textId="77777777" w:rsidR="00344FFE" w:rsidRPr="00262BB1" w:rsidRDefault="00344FFE" w:rsidP="00FE3860">
            <w:pPr>
              <w:pStyle w:val="NoSpacing"/>
              <w:jc w:val="center"/>
              <w:rPr>
                <w:rFonts w:ascii="Bell MT" w:hAnsi="Bell MT" w:cs="Arial"/>
                <w:b/>
                <w:sz w:val="20"/>
                <w:szCs w:val="20"/>
                <w:lang w:val="en-PH"/>
              </w:rPr>
            </w:pPr>
            <w:r w:rsidRPr="00262BB1">
              <w:rPr>
                <w:rFonts w:ascii="Bell MT" w:hAnsi="Bell MT" w:cs="Arial"/>
                <w:b/>
                <w:sz w:val="20"/>
                <w:szCs w:val="20"/>
                <w:lang w:val="en-PH"/>
              </w:rPr>
              <w:t>Description</w:t>
            </w:r>
          </w:p>
        </w:tc>
      </w:tr>
      <w:tr w:rsidR="00F465AF" w:rsidRPr="001F37A5" w14:paraId="79F50585" w14:textId="77777777" w:rsidTr="008B0EBF">
        <w:trPr>
          <w:trHeight w:val="64"/>
          <w:jc w:val="center"/>
        </w:trPr>
        <w:tc>
          <w:tcPr>
            <w:tcW w:w="3420" w:type="dxa"/>
            <w:gridSpan w:val="3"/>
            <w:tcBorders>
              <w:top w:val="single" w:sz="12" w:space="0" w:color="auto"/>
              <w:left w:val="nil"/>
            </w:tcBorders>
            <w:shd w:val="clear" w:color="auto" w:fill="ECD1FF"/>
          </w:tcPr>
          <w:p w14:paraId="4556E35E" w14:textId="77777777"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Acceptability of the module</w:t>
            </w:r>
          </w:p>
        </w:tc>
        <w:tc>
          <w:tcPr>
            <w:tcW w:w="583" w:type="dxa"/>
            <w:tcBorders>
              <w:top w:val="single" w:sz="12" w:space="0" w:color="auto"/>
            </w:tcBorders>
            <w:shd w:val="clear" w:color="auto" w:fill="auto"/>
          </w:tcPr>
          <w:p w14:paraId="315D5455" w14:textId="77777777" w:rsidR="00344FFE" w:rsidRPr="00262BB1" w:rsidRDefault="00344FFE" w:rsidP="00FE3860">
            <w:pPr>
              <w:pStyle w:val="NoSpacing"/>
              <w:jc w:val="center"/>
              <w:rPr>
                <w:rFonts w:ascii="Bell MT" w:hAnsi="Bell MT" w:cs="Arial"/>
                <w:bCs/>
                <w:sz w:val="20"/>
                <w:szCs w:val="20"/>
                <w:lang w:val="en-PH"/>
              </w:rPr>
            </w:pPr>
            <w:r w:rsidRPr="00262BB1">
              <w:rPr>
                <w:rFonts w:ascii="Bell MT" w:hAnsi="Bell MT" w:cs="Arial"/>
                <w:bCs/>
                <w:sz w:val="20"/>
                <w:szCs w:val="20"/>
                <w:lang w:val="en-PH"/>
              </w:rPr>
              <w:t>35</w:t>
            </w:r>
          </w:p>
        </w:tc>
        <w:tc>
          <w:tcPr>
            <w:tcW w:w="673" w:type="dxa"/>
            <w:gridSpan w:val="2"/>
            <w:tcBorders>
              <w:top w:val="single" w:sz="12" w:space="0" w:color="auto"/>
            </w:tcBorders>
            <w:shd w:val="clear" w:color="auto" w:fill="auto"/>
          </w:tcPr>
          <w:p w14:paraId="647909C8" w14:textId="77777777" w:rsidR="00344FFE" w:rsidRPr="00262BB1" w:rsidRDefault="00344FFE" w:rsidP="00FE3860">
            <w:pPr>
              <w:pStyle w:val="NoSpacing"/>
              <w:jc w:val="center"/>
              <w:rPr>
                <w:rFonts w:ascii="Bell MT" w:hAnsi="Bell MT" w:cs="Arial"/>
                <w:bCs/>
                <w:sz w:val="20"/>
                <w:szCs w:val="20"/>
                <w:lang w:val="en-PH"/>
              </w:rPr>
            </w:pPr>
            <w:r w:rsidRPr="00262BB1">
              <w:rPr>
                <w:rFonts w:ascii="Bell MT" w:hAnsi="Bell MT" w:cs="Arial"/>
                <w:bCs/>
                <w:sz w:val="20"/>
                <w:szCs w:val="20"/>
                <w:lang w:val="en-PH"/>
              </w:rPr>
              <w:t>0.23</w:t>
            </w:r>
          </w:p>
        </w:tc>
        <w:tc>
          <w:tcPr>
            <w:tcW w:w="990" w:type="dxa"/>
            <w:tcBorders>
              <w:top w:val="single" w:sz="12" w:space="0" w:color="auto"/>
            </w:tcBorders>
            <w:shd w:val="clear" w:color="auto" w:fill="auto"/>
          </w:tcPr>
          <w:p w14:paraId="127933BF" w14:textId="77777777" w:rsidR="00344FFE" w:rsidRPr="00262BB1" w:rsidRDefault="00344FFE" w:rsidP="00FE3860">
            <w:pPr>
              <w:pStyle w:val="NoSpacing"/>
              <w:jc w:val="center"/>
              <w:rPr>
                <w:rFonts w:ascii="Bell MT" w:hAnsi="Bell MT" w:cs="Arial"/>
                <w:bCs/>
                <w:sz w:val="20"/>
                <w:szCs w:val="20"/>
                <w:lang w:val="en-PH"/>
              </w:rPr>
            </w:pPr>
            <w:r w:rsidRPr="00262BB1">
              <w:rPr>
                <w:rFonts w:ascii="Bell MT" w:hAnsi="Bell MT" w:cs="Arial"/>
                <w:bCs/>
                <w:sz w:val="20"/>
                <w:szCs w:val="20"/>
                <w:lang w:val="en-PH"/>
              </w:rPr>
              <w:t>1.36</w:t>
            </w:r>
          </w:p>
        </w:tc>
        <w:tc>
          <w:tcPr>
            <w:tcW w:w="810" w:type="dxa"/>
            <w:tcBorders>
              <w:top w:val="single" w:sz="12" w:space="0" w:color="auto"/>
            </w:tcBorders>
            <w:shd w:val="clear" w:color="auto" w:fill="auto"/>
          </w:tcPr>
          <w:p w14:paraId="4EC2E40D" w14:textId="77777777" w:rsidR="00344FFE" w:rsidRPr="00262BB1" w:rsidRDefault="00344FFE" w:rsidP="00FE3860">
            <w:pPr>
              <w:pStyle w:val="NoSpacing"/>
              <w:jc w:val="center"/>
              <w:rPr>
                <w:rFonts w:ascii="Bell MT" w:hAnsi="Bell MT" w:cs="Arial"/>
                <w:bCs/>
                <w:sz w:val="20"/>
                <w:szCs w:val="20"/>
                <w:lang w:val="en-PH"/>
              </w:rPr>
            </w:pPr>
            <w:r w:rsidRPr="00262BB1">
              <w:rPr>
                <w:rFonts w:ascii="Bell MT" w:hAnsi="Bell MT" w:cs="Arial"/>
                <w:bCs/>
                <w:sz w:val="20"/>
                <w:szCs w:val="20"/>
                <w:lang w:val="en-PH"/>
              </w:rPr>
              <w:t>2.00</w:t>
            </w:r>
          </w:p>
        </w:tc>
        <w:tc>
          <w:tcPr>
            <w:tcW w:w="1485" w:type="dxa"/>
            <w:tcBorders>
              <w:top w:val="single" w:sz="12" w:space="0" w:color="auto"/>
              <w:right w:val="nil"/>
            </w:tcBorders>
            <w:shd w:val="clear" w:color="auto" w:fill="auto"/>
          </w:tcPr>
          <w:p w14:paraId="25B3B35F" w14:textId="7E2F304C" w:rsidR="00344FFE" w:rsidRPr="00262BB1" w:rsidRDefault="00344FFE" w:rsidP="00FE3860">
            <w:pPr>
              <w:pStyle w:val="NoSpacing"/>
              <w:jc w:val="center"/>
              <w:rPr>
                <w:rFonts w:ascii="Bell MT" w:hAnsi="Bell MT" w:cs="Arial"/>
                <w:bCs/>
                <w:sz w:val="20"/>
                <w:szCs w:val="20"/>
                <w:lang w:val="en-PH"/>
              </w:rPr>
            </w:pPr>
            <w:r w:rsidRPr="00262BB1">
              <w:rPr>
                <w:rFonts w:ascii="Bell MT" w:hAnsi="Bell MT" w:cs="Arial"/>
                <w:bCs/>
                <w:sz w:val="20"/>
                <w:szCs w:val="20"/>
                <w:lang w:val="en-PH"/>
              </w:rPr>
              <w:t xml:space="preserve">Not </w:t>
            </w:r>
            <w:r w:rsidR="00FE3860" w:rsidRPr="00262BB1">
              <w:rPr>
                <w:rFonts w:ascii="Bell MT" w:hAnsi="Bell MT" w:cs="Arial"/>
                <w:bCs/>
                <w:sz w:val="20"/>
                <w:szCs w:val="20"/>
                <w:lang w:val="en-PH"/>
              </w:rPr>
              <w:t>signif</w:t>
            </w:r>
            <w:r w:rsidRPr="00262BB1">
              <w:rPr>
                <w:rFonts w:ascii="Bell MT" w:hAnsi="Bell MT" w:cs="Arial"/>
                <w:bCs/>
                <w:sz w:val="20"/>
                <w:szCs w:val="20"/>
                <w:lang w:val="en-PH"/>
              </w:rPr>
              <w:t>icant</w:t>
            </w:r>
          </w:p>
        </w:tc>
      </w:tr>
      <w:tr w:rsidR="00F465AF" w:rsidRPr="001F37A5" w14:paraId="58A18E3E" w14:textId="77777777" w:rsidTr="008B0EBF">
        <w:trPr>
          <w:trHeight w:val="60"/>
          <w:jc w:val="center"/>
        </w:trPr>
        <w:tc>
          <w:tcPr>
            <w:tcW w:w="3420" w:type="dxa"/>
            <w:gridSpan w:val="3"/>
            <w:tcBorders>
              <w:left w:val="nil"/>
              <w:bottom w:val="single" w:sz="12" w:space="0" w:color="auto"/>
            </w:tcBorders>
            <w:shd w:val="clear" w:color="auto" w:fill="ECD1FF"/>
          </w:tcPr>
          <w:p w14:paraId="47E1C07E" w14:textId="3E88C169" w:rsidR="00344FFE" w:rsidRPr="00262BB1" w:rsidRDefault="00344FFE" w:rsidP="001F37A5">
            <w:pPr>
              <w:pStyle w:val="NoSpacing"/>
              <w:jc w:val="both"/>
              <w:rPr>
                <w:rFonts w:ascii="Bell MT" w:hAnsi="Bell MT" w:cs="Arial"/>
                <w:bCs/>
                <w:sz w:val="20"/>
                <w:szCs w:val="20"/>
                <w:lang w:val="en-PH"/>
              </w:rPr>
            </w:pPr>
            <w:r w:rsidRPr="00262BB1">
              <w:rPr>
                <w:rFonts w:ascii="Bell MT" w:hAnsi="Bell MT" w:cs="Arial"/>
                <w:bCs/>
                <w:sz w:val="20"/>
                <w:szCs w:val="20"/>
                <w:lang w:val="en-PH"/>
              </w:rPr>
              <w:t xml:space="preserve">Students’ </w:t>
            </w:r>
            <w:r w:rsidR="00FE3860" w:rsidRPr="00262BB1">
              <w:rPr>
                <w:rFonts w:ascii="Bell MT" w:hAnsi="Bell MT" w:cs="Arial"/>
                <w:bCs/>
                <w:sz w:val="20"/>
                <w:szCs w:val="20"/>
                <w:lang w:val="en-PH"/>
              </w:rPr>
              <w:t>achieve</w:t>
            </w:r>
            <w:r w:rsidRPr="00262BB1">
              <w:rPr>
                <w:rFonts w:ascii="Bell MT" w:hAnsi="Bell MT" w:cs="Arial"/>
                <w:bCs/>
                <w:sz w:val="20"/>
                <w:szCs w:val="20"/>
                <w:lang w:val="en-PH"/>
              </w:rPr>
              <w:t>ment</w:t>
            </w:r>
          </w:p>
        </w:tc>
        <w:tc>
          <w:tcPr>
            <w:tcW w:w="583" w:type="dxa"/>
            <w:tcBorders>
              <w:bottom w:val="single" w:sz="12" w:space="0" w:color="auto"/>
            </w:tcBorders>
            <w:shd w:val="clear" w:color="auto" w:fill="auto"/>
          </w:tcPr>
          <w:p w14:paraId="3AA2814F" w14:textId="77777777" w:rsidR="00344FFE" w:rsidRPr="00262BB1" w:rsidRDefault="00344FFE" w:rsidP="00FE3860">
            <w:pPr>
              <w:pStyle w:val="NoSpacing"/>
              <w:jc w:val="center"/>
              <w:rPr>
                <w:rFonts w:ascii="Bell MT" w:hAnsi="Bell MT" w:cs="Arial"/>
                <w:bCs/>
                <w:sz w:val="20"/>
                <w:szCs w:val="20"/>
                <w:lang w:val="en-PH"/>
              </w:rPr>
            </w:pPr>
          </w:p>
        </w:tc>
        <w:tc>
          <w:tcPr>
            <w:tcW w:w="673" w:type="dxa"/>
            <w:gridSpan w:val="2"/>
            <w:tcBorders>
              <w:bottom w:val="single" w:sz="12" w:space="0" w:color="auto"/>
            </w:tcBorders>
            <w:shd w:val="clear" w:color="auto" w:fill="auto"/>
          </w:tcPr>
          <w:p w14:paraId="07477DE2" w14:textId="77777777" w:rsidR="00344FFE" w:rsidRPr="00262BB1" w:rsidRDefault="00344FFE" w:rsidP="00FE3860">
            <w:pPr>
              <w:pStyle w:val="NoSpacing"/>
              <w:jc w:val="center"/>
              <w:rPr>
                <w:rFonts w:ascii="Bell MT" w:hAnsi="Bell MT" w:cs="Arial"/>
                <w:bCs/>
                <w:sz w:val="20"/>
                <w:szCs w:val="20"/>
                <w:lang w:val="en-PH"/>
              </w:rPr>
            </w:pPr>
          </w:p>
        </w:tc>
        <w:tc>
          <w:tcPr>
            <w:tcW w:w="990" w:type="dxa"/>
            <w:tcBorders>
              <w:bottom w:val="single" w:sz="12" w:space="0" w:color="auto"/>
            </w:tcBorders>
            <w:shd w:val="clear" w:color="auto" w:fill="auto"/>
          </w:tcPr>
          <w:p w14:paraId="5CB4F3D5" w14:textId="77777777" w:rsidR="00344FFE" w:rsidRPr="00262BB1" w:rsidRDefault="00344FFE" w:rsidP="00FE3860">
            <w:pPr>
              <w:pStyle w:val="NoSpacing"/>
              <w:jc w:val="center"/>
              <w:rPr>
                <w:rFonts w:ascii="Bell MT" w:hAnsi="Bell MT" w:cs="Arial"/>
                <w:bCs/>
                <w:sz w:val="20"/>
                <w:szCs w:val="20"/>
                <w:lang w:val="en-PH"/>
              </w:rPr>
            </w:pPr>
          </w:p>
        </w:tc>
        <w:tc>
          <w:tcPr>
            <w:tcW w:w="810" w:type="dxa"/>
            <w:tcBorders>
              <w:bottom w:val="single" w:sz="12" w:space="0" w:color="auto"/>
            </w:tcBorders>
            <w:shd w:val="clear" w:color="auto" w:fill="auto"/>
          </w:tcPr>
          <w:p w14:paraId="24FB1D14" w14:textId="77777777" w:rsidR="00344FFE" w:rsidRPr="00262BB1" w:rsidRDefault="00344FFE" w:rsidP="00FE3860">
            <w:pPr>
              <w:pStyle w:val="NoSpacing"/>
              <w:jc w:val="center"/>
              <w:rPr>
                <w:rFonts w:ascii="Bell MT" w:hAnsi="Bell MT" w:cs="Arial"/>
                <w:bCs/>
                <w:sz w:val="20"/>
                <w:szCs w:val="20"/>
                <w:lang w:val="en-PH"/>
              </w:rPr>
            </w:pPr>
          </w:p>
        </w:tc>
        <w:tc>
          <w:tcPr>
            <w:tcW w:w="1485" w:type="dxa"/>
            <w:tcBorders>
              <w:bottom w:val="single" w:sz="12" w:space="0" w:color="auto"/>
              <w:right w:val="nil"/>
            </w:tcBorders>
            <w:shd w:val="clear" w:color="auto" w:fill="auto"/>
          </w:tcPr>
          <w:p w14:paraId="509754EB" w14:textId="77777777" w:rsidR="00344FFE" w:rsidRPr="00262BB1" w:rsidRDefault="00344FFE" w:rsidP="00FE3860">
            <w:pPr>
              <w:pStyle w:val="NoSpacing"/>
              <w:jc w:val="center"/>
              <w:rPr>
                <w:rFonts w:ascii="Bell MT" w:hAnsi="Bell MT" w:cs="Arial"/>
                <w:bCs/>
                <w:sz w:val="20"/>
                <w:szCs w:val="20"/>
                <w:lang w:val="en-PH"/>
              </w:rPr>
            </w:pPr>
          </w:p>
        </w:tc>
      </w:tr>
      <w:tr w:rsidR="00FE3860" w:rsidRPr="00FE3860" w14:paraId="3B884514" w14:textId="77777777" w:rsidTr="008B0EBF">
        <w:tblPrEx>
          <w:jc w:val="left"/>
        </w:tblPrEx>
        <w:trPr>
          <w:gridBefore w:val="1"/>
          <w:gridAfter w:val="4"/>
          <w:wBefore w:w="1188" w:type="dxa"/>
          <w:wAfter w:w="3443" w:type="dxa"/>
        </w:trPr>
        <w:tc>
          <w:tcPr>
            <w:tcW w:w="746" w:type="dxa"/>
            <w:tcBorders>
              <w:top w:val="nil"/>
              <w:left w:val="nil"/>
              <w:bottom w:val="nil"/>
              <w:right w:val="nil"/>
            </w:tcBorders>
          </w:tcPr>
          <w:p w14:paraId="4950DDE9" w14:textId="66A28CF4" w:rsidR="00FE3860" w:rsidRPr="00FE3860" w:rsidRDefault="00FE3860" w:rsidP="001F37A5">
            <w:pPr>
              <w:pStyle w:val="NoSpacing"/>
              <w:jc w:val="both"/>
              <w:rPr>
                <w:rFonts w:ascii="Bell MT" w:hAnsi="Bell MT" w:cs="Arial"/>
                <w:sz w:val="16"/>
                <w:szCs w:val="16"/>
                <w:lang w:val="en-PH"/>
              </w:rPr>
            </w:pPr>
            <w:r w:rsidRPr="00FE3860">
              <w:rPr>
                <w:rFonts w:ascii="Bell MT" w:hAnsi="Bell MT" w:cs="Arial"/>
                <w:b/>
                <w:bCs/>
                <w:sz w:val="16"/>
                <w:szCs w:val="16"/>
                <w:lang w:val="en-PH"/>
              </w:rPr>
              <w:t xml:space="preserve">Note: </w:t>
            </w:r>
          </w:p>
        </w:tc>
        <w:tc>
          <w:tcPr>
            <w:tcW w:w="2584" w:type="dxa"/>
            <w:gridSpan w:val="3"/>
            <w:tcBorders>
              <w:top w:val="nil"/>
              <w:left w:val="nil"/>
              <w:bottom w:val="nil"/>
              <w:right w:val="nil"/>
            </w:tcBorders>
          </w:tcPr>
          <w:p w14:paraId="3E5E1CEB" w14:textId="36361600" w:rsidR="00FE3860" w:rsidRPr="00FE3860" w:rsidRDefault="00FE3860" w:rsidP="001F37A5">
            <w:pPr>
              <w:pStyle w:val="NoSpacing"/>
              <w:jc w:val="both"/>
              <w:rPr>
                <w:rFonts w:ascii="Bell MT" w:hAnsi="Bell MT" w:cs="Arial"/>
                <w:sz w:val="16"/>
                <w:szCs w:val="16"/>
                <w:lang w:val="en-PH"/>
              </w:rPr>
            </w:pPr>
            <m:oMath>
              <m:r>
                <m:rPr>
                  <m:sty m:val="bi"/>
                </m:rPr>
                <w:rPr>
                  <w:rFonts w:ascii="Cambria Math" w:hAnsi="Cambria Math" w:cs="Arial"/>
                  <w:sz w:val="16"/>
                  <w:szCs w:val="16"/>
                  <w:lang w:val="en-PH"/>
                </w:rPr>
                <m:t xml:space="preserve">α </m:t>
              </m:r>
            </m:oMath>
            <w:r w:rsidRPr="00FE3860">
              <w:rPr>
                <w:rFonts w:ascii="Bell MT" w:hAnsi="Bell MT" w:cs="Arial"/>
                <w:b/>
                <w:sz w:val="16"/>
                <w:szCs w:val="16"/>
                <w:lang w:val="en-PH"/>
              </w:rPr>
              <w:t xml:space="preserve">= </w:t>
            </w:r>
            <w:r w:rsidRPr="00FE3860">
              <w:rPr>
                <w:rFonts w:ascii="Bell MT" w:hAnsi="Bell MT" w:cs="Arial"/>
                <w:sz w:val="16"/>
                <w:szCs w:val="16"/>
                <w:lang w:val="en-PH"/>
              </w:rPr>
              <w:t>0.05 level of significance.</w:t>
            </w:r>
          </w:p>
        </w:tc>
      </w:tr>
    </w:tbl>
    <w:p w14:paraId="4BBF3D17" w14:textId="77777777" w:rsidR="00FE3860" w:rsidRDefault="00FE3860" w:rsidP="001F37A5">
      <w:pPr>
        <w:pStyle w:val="NoSpacing"/>
        <w:jc w:val="both"/>
        <w:rPr>
          <w:rFonts w:ascii="Bell MT" w:hAnsi="Bell MT" w:cs="Arial"/>
          <w:sz w:val="22"/>
          <w:szCs w:val="22"/>
          <w:lang w:val="en-PH"/>
        </w:rPr>
      </w:pPr>
    </w:p>
    <w:p w14:paraId="09911A72" w14:textId="58C0FCCB"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The degree of relationship between acceptability of module and achievement of the experimental group is represented by r=0.23, the analysis was deepened to test the significance of r=0.23.  The results show that t-computed = 1.36 which is lower than the t-tab=2.00.  This implies that r=0.23 is attributed to chance.  It means that aside from r=0.23 is a small degree of relationship between acceptability of the module and students’ achievement.</w:t>
      </w:r>
    </w:p>
    <w:p w14:paraId="1EB032CD" w14:textId="77777777" w:rsidR="00344FFE" w:rsidRPr="001F37A5" w:rsidRDefault="00344FFE" w:rsidP="00FE3860">
      <w:pPr>
        <w:pStyle w:val="NoSpacing"/>
        <w:ind w:firstLine="360"/>
        <w:jc w:val="both"/>
        <w:rPr>
          <w:rFonts w:ascii="Bell MT" w:hAnsi="Bell MT" w:cs="Arial"/>
          <w:sz w:val="22"/>
          <w:szCs w:val="22"/>
        </w:rPr>
      </w:pPr>
      <w:r w:rsidRPr="001F37A5">
        <w:rPr>
          <w:rFonts w:ascii="Bell MT" w:hAnsi="Bell MT" w:cs="Arial"/>
          <w:color w:val="000000" w:themeColor="text1"/>
          <w:sz w:val="22"/>
          <w:szCs w:val="22"/>
        </w:rPr>
        <w:t xml:space="preserve">This is in consonance with the study of </w:t>
      </w:r>
      <w:r w:rsidRPr="007C0EA4">
        <w:rPr>
          <w:rFonts w:ascii="Bell MT" w:hAnsi="Bell MT" w:cs="Arial"/>
          <w:color w:val="0000CC"/>
          <w:sz w:val="22"/>
          <w:szCs w:val="22"/>
        </w:rPr>
        <w:t>Auditor and Naval (2014)</w:t>
      </w:r>
      <w:r w:rsidRPr="001F37A5">
        <w:rPr>
          <w:rFonts w:ascii="Bell MT" w:hAnsi="Bell MT" w:cs="Arial"/>
          <w:color w:val="000000" w:themeColor="text1"/>
          <w:sz w:val="22"/>
          <w:szCs w:val="22"/>
        </w:rPr>
        <w:t xml:space="preserve"> wherein they found out </w:t>
      </w:r>
      <w:r w:rsidRPr="001F37A5">
        <w:rPr>
          <w:rFonts w:ascii="Bell MT" w:hAnsi="Bell MT" w:cs="Arial"/>
          <w:sz w:val="22"/>
          <w:szCs w:val="22"/>
        </w:rPr>
        <w:t xml:space="preserve">that there was no statistically significant difference in among the assessments of the students, peers, and experts on the acceptability of the developed modules. This means that there is no significant relationship in the overall acceptability of the module and the level of the knowledge of the students. </w:t>
      </w:r>
    </w:p>
    <w:p w14:paraId="68999C77" w14:textId="26CC847B" w:rsidR="00344FFE" w:rsidRPr="001F37A5" w:rsidRDefault="00344FFE" w:rsidP="00FE3860">
      <w:pPr>
        <w:pStyle w:val="NoSpacing"/>
        <w:ind w:firstLine="360"/>
        <w:jc w:val="both"/>
        <w:rPr>
          <w:rFonts w:ascii="Bell MT" w:hAnsi="Bell MT" w:cs="Arial"/>
          <w:sz w:val="22"/>
          <w:szCs w:val="22"/>
        </w:rPr>
      </w:pPr>
      <w:r w:rsidRPr="001F37A5">
        <w:rPr>
          <w:rFonts w:ascii="Bell MT" w:hAnsi="Bell MT" w:cs="Arial"/>
          <w:color w:val="000000" w:themeColor="text1"/>
          <w:sz w:val="22"/>
          <w:szCs w:val="22"/>
        </w:rPr>
        <w:t xml:space="preserve"> The research findings </w:t>
      </w:r>
      <w:r w:rsidR="007C0EA4" w:rsidRPr="001F37A5">
        <w:rPr>
          <w:rFonts w:ascii="Bell MT" w:hAnsi="Bell MT" w:cs="Arial"/>
          <w:color w:val="000000" w:themeColor="text1"/>
          <w:sz w:val="22"/>
          <w:szCs w:val="22"/>
        </w:rPr>
        <w:t>are</w:t>
      </w:r>
      <w:r w:rsidRPr="001F37A5">
        <w:rPr>
          <w:rFonts w:ascii="Bell MT" w:hAnsi="Bell MT" w:cs="Arial"/>
          <w:color w:val="000000" w:themeColor="text1"/>
          <w:sz w:val="22"/>
          <w:szCs w:val="22"/>
        </w:rPr>
        <w:t xml:space="preserve"> relevant to the observation of </w:t>
      </w:r>
      <w:proofErr w:type="spellStart"/>
      <w:r w:rsidRPr="007C0EA4">
        <w:rPr>
          <w:rFonts w:ascii="Bell MT" w:hAnsi="Bell MT" w:cs="Arial"/>
          <w:color w:val="0000CC"/>
          <w:sz w:val="22"/>
          <w:szCs w:val="22"/>
        </w:rPr>
        <w:t>Ludeweg</w:t>
      </w:r>
      <w:proofErr w:type="spellEnd"/>
      <w:r w:rsidRPr="007C0EA4">
        <w:rPr>
          <w:rFonts w:ascii="Bell MT" w:hAnsi="Bell MT" w:cs="Arial"/>
          <w:color w:val="0000CC"/>
          <w:sz w:val="22"/>
          <w:szCs w:val="22"/>
        </w:rPr>
        <w:t xml:space="preserve"> et al, (2022)</w:t>
      </w:r>
      <w:r w:rsidRPr="001F37A5">
        <w:rPr>
          <w:rFonts w:ascii="Bell MT" w:hAnsi="Bell MT" w:cs="Arial"/>
          <w:color w:val="000000" w:themeColor="text1"/>
          <w:sz w:val="22"/>
          <w:szCs w:val="22"/>
        </w:rPr>
        <w:t xml:space="preserve"> on the </w:t>
      </w:r>
      <w:r w:rsidRPr="001F37A5">
        <w:rPr>
          <w:rFonts w:ascii="Bell MT" w:hAnsi="Bell MT" w:cs="Arial"/>
          <w:sz w:val="22"/>
          <w:szCs w:val="22"/>
        </w:rPr>
        <w:t xml:space="preserve">probable factors which affects the reading performance of the students. One factor is the currently encountered pandemic. Covid19 has had an impact on education worldwide, leading to the increased possible negative effect on students learning outcome. </w:t>
      </w:r>
      <w:r w:rsidR="007C0EA4" w:rsidRPr="001F37A5">
        <w:rPr>
          <w:rFonts w:ascii="Bell MT" w:hAnsi="Bell MT" w:cs="Arial"/>
          <w:sz w:val="22"/>
          <w:szCs w:val="22"/>
        </w:rPr>
        <w:t>This study</w:t>
      </w:r>
      <w:r w:rsidRPr="001F37A5">
        <w:rPr>
          <w:rFonts w:ascii="Bell MT" w:hAnsi="Bell MT" w:cs="Arial"/>
          <w:sz w:val="22"/>
          <w:szCs w:val="22"/>
        </w:rPr>
        <w:t xml:space="preserve"> examined fourth grader reading achievement based on school panel study. Results showed a substantial decline in mean reading achievement, suggesting that this sharp achievement decline was likely related to pandemic. It could be one of the possible reason some students were distracted by household chores, and other had been glued to the used of mobile phones which prevent their interaction with the teacher and the lessons, the teacher had difficulty encouraging them to participate well and finish studying or finishing activities on time.</w:t>
      </w:r>
    </w:p>
    <w:p w14:paraId="681471B2" w14:textId="77777777" w:rsidR="00344FFE" w:rsidRPr="001F37A5" w:rsidRDefault="00344FFE" w:rsidP="00FE3860">
      <w:pPr>
        <w:pStyle w:val="NoSpacing"/>
        <w:ind w:firstLine="360"/>
        <w:jc w:val="both"/>
        <w:rPr>
          <w:rFonts w:ascii="Bell MT" w:hAnsi="Bell MT" w:cs="Arial"/>
          <w:sz w:val="22"/>
          <w:szCs w:val="22"/>
        </w:rPr>
      </w:pPr>
      <w:r w:rsidRPr="001F37A5">
        <w:rPr>
          <w:rFonts w:ascii="Bell MT" w:hAnsi="Bell MT" w:cs="Arial"/>
          <w:color w:val="000000" w:themeColor="text1"/>
          <w:sz w:val="22"/>
          <w:szCs w:val="22"/>
        </w:rPr>
        <w:t xml:space="preserve">Moreover, the result of this study is also comparable to the study of </w:t>
      </w:r>
      <w:proofErr w:type="spellStart"/>
      <w:r w:rsidRPr="007C0EA4">
        <w:rPr>
          <w:rFonts w:ascii="Bell MT" w:hAnsi="Bell MT" w:cs="Arial"/>
          <w:color w:val="0000CC"/>
          <w:sz w:val="22"/>
          <w:szCs w:val="22"/>
        </w:rPr>
        <w:t>Catolos</w:t>
      </w:r>
      <w:proofErr w:type="spellEnd"/>
      <w:r w:rsidRPr="007C0EA4">
        <w:rPr>
          <w:rFonts w:ascii="Bell MT" w:hAnsi="Bell MT" w:cs="Arial"/>
          <w:color w:val="0000CC"/>
          <w:sz w:val="22"/>
          <w:szCs w:val="22"/>
        </w:rPr>
        <w:t xml:space="preserve"> (2014)</w:t>
      </w:r>
      <w:r w:rsidRPr="001F37A5">
        <w:rPr>
          <w:rFonts w:ascii="Bell MT" w:hAnsi="Bell MT" w:cs="Arial"/>
          <w:color w:val="000000" w:themeColor="text1"/>
          <w:sz w:val="22"/>
          <w:szCs w:val="22"/>
        </w:rPr>
        <w:t xml:space="preserve"> wherein </w:t>
      </w:r>
      <w:r w:rsidRPr="001F37A5">
        <w:rPr>
          <w:rFonts w:ascii="Bell MT" w:hAnsi="Bell MT" w:cs="Arial"/>
          <w:sz w:val="22"/>
          <w:szCs w:val="22"/>
        </w:rPr>
        <w:t>he tested the performance level of the students in using a work text in Algebra and has found out that there is no significant difference in their posttest after using the work test.</w:t>
      </w:r>
    </w:p>
    <w:p w14:paraId="735AAC27" w14:textId="77777777" w:rsidR="00344FFE" w:rsidRPr="001F37A5" w:rsidRDefault="00344FFE" w:rsidP="001F37A5">
      <w:pPr>
        <w:pStyle w:val="NoSpacing"/>
        <w:jc w:val="both"/>
        <w:rPr>
          <w:rFonts w:ascii="Bell MT" w:hAnsi="Bell MT" w:cs="Arial"/>
          <w:sz w:val="22"/>
          <w:szCs w:val="22"/>
        </w:rPr>
      </w:pPr>
    </w:p>
    <w:p w14:paraId="788B42FC" w14:textId="7F6ADA93" w:rsidR="00344FFE" w:rsidRPr="00FE3860" w:rsidRDefault="00007409" w:rsidP="001F37A5">
      <w:pPr>
        <w:pStyle w:val="NoSpacing"/>
        <w:jc w:val="both"/>
        <w:rPr>
          <w:rFonts w:ascii="Bell MT" w:hAnsi="Bell MT" w:cs="Arial"/>
          <w:b/>
          <w:bCs/>
          <w:color w:val="7030A0"/>
          <w:sz w:val="28"/>
          <w:szCs w:val="28"/>
          <w:lang w:val="en-PH"/>
        </w:rPr>
      </w:pPr>
      <w:r>
        <w:rPr>
          <w:rFonts w:ascii="Bell MT" w:hAnsi="Bell MT" w:cs="Arial"/>
          <w:b/>
          <w:bCs/>
          <w:color w:val="7030A0"/>
          <w:sz w:val="28"/>
          <w:szCs w:val="28"/>
          <w:lang w:val="en-PH"/>
        </w:rPr>
        <w:lastRenderedPageBreak/>
        <w:t xml:space="preserve">4. </w:t>
      </w:r>
      <w:r w:rsidR="00FE3860" w:rsidRPr="00FE3860">
        <w:rPr>
          <w:rFonts w:ascii="Bell MT" w:hAnsi="Bell MT" w:cs="Arial"/>
          <w:b/>
          <w:bCs/>
          <w:color w:val="7030A0"/>
          <w:sz w:val="28"/>
          <w:szCs w:val="28"/>
          <w:lang w:val="en-PH"/>
        </w:rPr>
        <w:t>Conclusion</w:t>
      </w:r>
    </w:p>
    <w:p w14:paraId="1195B044" w14:textId="77777777"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Based on the findings of the study, the following conclusions are drawn:</w:t>
      </w:r>
    </w:p>
    <w:p w14:paraId="3697D7C7" w14:textId="0A107CE3"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The developed learning materials was useful in the learning of the student since its effectiveness was excellent based on the results of the assessment of the students. Thus, the Reading Comprehension Module would be an additional reference for teachers in teaching reading to struggling readers. </w:t>
      </w:r>
    </w:p>
    <w:p w14:paraId="7A3DB42C" w14:textId="3593C31E"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In addition, the achievement of experimental group is better as manifested in their posttest scores which are significantly higher than the control group.  An improvement took place after employing Reading Comprehension Module. The use of the reading module which contains lessons coupled with the various activities was highly motivated the students to perform better.</w:t>
      </w:r>
    </w:p>
    <w:p w14:paraId="2C35F5BF" w14:textId="605701CD"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Furthermore, the implication of this study; </w:t>
      </w:r>
      <w:r w:rsidR="007C0EA4" w:rsidRPr="001F37A5">
        <w:rPr>
          <w:rFonts w:ascii="Bell MT" w:hAnsi="Bell MT" w:cs="Arial"/>
          <w:sz w:val="22"/>
          <w:szCs w:val="22"/>
          <w:lang w:val="en-PH"/>
        </w:rPr>
        <w:t>specifically,</w:t>
      </w:r>
      <w:r w:rsidRPr="001F37A5">
        <w:rPr>
          <w:rFonts w:ascii="Bell MT" w:hAnsi="Bell MT" w:cs="Arial"/>
          <w:sz w:val="22"/>
          <w:szCs w:val="22"/>
          <w:lang w:val="en-PH"/>
        </w:rPr>
        <w:t xml:space="preserve"> to language it will provide and gives many new words, learning those words helps in the improvement of vocabulary; </w:t>
      </w:r>
      <w:r w:rsidR="007C0EA4" w:rsidRPr="001F37A5">
        <w:rPr>
          <w:rFonts w:ascii="Bell MT" w:hAnsi="Bell MT" w:cs="Arial"/>
          <w:sz w:val="22"/>
          <w:szCs w:val="22"/>
          <w:lang w:val="en-PH"/>
        </w:rPr>
        <w:t>so,</w:t>
      </w:r>
      <w:r w:rsidRPr="001F37A5">
        <w:rPr>
          <w:rFonts w:ascii="Bell MT" w:hAnsi="Bell MT" w:cs="Arial"/>
          <w:sz w:val="22"/>
          <w:szCs w:val="22"/>
          <w:lang w:val="en-PH"/>
        </w:rPr>
        <w:t xml:space="preserve"> with Language teachers should engage in modular teaching to help their students to uplift their academic performance. </w:t>
      </w:r>
      <w:r w:rsidR="007C0EA4" w:rsidRPr="001F37A5">
        <w:rPr>
          <w:rFonts w:ascii="Bell MT" w:hAnsi="Bell MT" w:cs="Arial"/>
          <w:sz w:val="22"/>
          <w:szCs w:val="22"/>
          <w:lang w:val="en-PH"/>
        </w:rPr>
        <w:t>These results of the study</w:t>
      </w:r>
      <w:r w:rsidRPr="001F37A5">
        <w:rPr>
          <w:rFonts w:ascii="Bell MT" w:hAnsi="Bell MT" w:cs="Arial"/>
          <w:sz w:val="22"/>
          <w:szCs w:val="22"/>
          <w:lang w:val="en-PH"/>
        </w:rPr>
        <w:t xml:space="preserve"> can be used as a source of information to other researchers who wanted to pursue similar studies. It can also be a guide for educators to use various instructional materials as teaching supplementary.</w:t>
      </w:r>
    </w:p>
    <w:p w14:paraId="2D215A4F" w14:textId="274AC54D"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 xml:space="preserve">Lastly, arriving at generalization in conducting this kind of study one must apply perseverance, time, financial and resources and the like. The researcher come to understand that this study offers new insight into the current unfavorable situation in Education and points the way to how situation could be significantly improved. </w:t>
      </w:r>
    </w:p>
    <w:p w14:paraId="73924BD5" w14:textId="7A7FE513" w:rsidR="00344FFE" w:rsidRPr="001F37A5" w:rsidRDefault="00344FFE" w:rsidP="00FE3860">
      <w:pPr>
        <w:pStyle w:val="NoSpacing"/>
        <w:ind w:firstLine="360"/>
        <w:jc w:val="both"/>
        <w:rPr>
          <w:rFonts w:ascii="Bell MT" w:hAnsi="Bell MT" w:cs="Arial"/>
          <w:sz w:val="22"/>
          <w:szCs w:val="22"/>
          <w:lang w:val="en-PH"/>
        </w:rPr>
      </w:pPr>
      <w:r w:rsidRPr="001F37A5">
        <w:rPr>
          <w:rFonts w:ascii="Bell MT" w:hAnsi="Bell MT" w:cs="Arial"/>
          <w:sz w:val="22"/>
          <w:szCs w:val="22"/>
          <w:lang w:val="en-PH"/>
        </w:rPr>
        <w:t>Finally, the researcher learned a lot to this study especially to how low achieving learners behaving in a classroom instruction, the struggle they made, their feeling of reluctant, when it comes to reading.</w:t>
      </w:r>
    </w:p>
    <w:p w14:paraId="4E7420FD" w14:textId="77777777" w:rsidR="00344FFE" w:rsidRPr="001F37A5" w:rsidRDefault="00344FFE" w:rsidP="001F37A5">
      <w:pPr>
        <w:pStyle w:val="NoSpacing"/>
        <w:jc w:val="both"/>
        <w:rPr>
          <w:rFonts w:ascii="Bell MT" w:hAnsi="Bell MT" w:cs="Arial"/>
          <w:b/>
          <w:sz w:val="22"/>
          <w:szCs w:val="22"/>
          <w:lang w:val="en-PH"/>
        </w:rPr>
      </w:pPr>
    </w:p>
    <w:p w14:paraId="5822786E" w14:textId="2F0E9735" w:rsidR="00344FFE" w:rsidRPr="00FE3860" w:rsidRDefault="00007409" w:rsidP="001F37A5">
      <w:pPr>
        <w:pStyle w:val="NoSpacing"/>
        <w:jc w:val="both"/>
        <w:rPr>
          <w:rFonts w:ascii="Bell MT" w:hAnsi="Bell MT" w:cs="Arial"/>
          <w:b/>
          <w:color w:val="7030A0"/>
          <w:sz w:val="28"/>
          <w:szCs w:val="28"/>
          <w:lang w:val="en-PH"/>
        </w:rPr>
      </w:pPr>
      <w:r>
        <w:rPr>
          <w:rFonts w:ascii="Bell MT" w:hAnsi="Bell MT" w:cs="Arial"/>
          <w:b/>
          <w:color w:val="7030A0"/>
          <w:sz w:val="28"/>
          <w:szCs w:val="28"/>
          <w:lang w:val="en-PH"/>
        </w:rPr>
        <w:t xml:space="preserve">5. </w:t>
      </w:r>
      <w:r w:rsidR="00FE3860" w:rsidRPr="00FE3860">
        <w:rPr>
          <w:rFonts w:ascii="Bell MT" w:hAnsi="Bell MT" w:cs="Arial"/>
          <w:b/>
          <w:color w:val="7030A0"/>
          <w:sz w:val="28"/>
          <w:szCs w:val="28"/>
          <w:lang w:val="en-PH"/>
        </w:rPr>
        <w:t>Recommendation</w:t>
      </w:r>
    </w:p>
    <w:p w14:paraId="3D72EABA" w14:textId="77777777" w:rsidR="00344FFE" w:rsidRPr="001F37A5" w:rsidRDefault="00344FFE" w:rsidP="00007409">
      <w:pPr>
        <w:pStyle w:val="NoSpacing"/>
        <w:ind w:firstLine="360"/>
        <w:jc w:val="both"/>
        <w:rPr>
          <w:rFonts w:ascii="Bell MT" w:hAnsi="Bell MT" w:cs="Arial"/>
          <w:sz w:val="22"/>
          <w:szCs w:val="22"/>
          <w:lang w:val="en-PH"/>
        </w:rPr>
      </w:pPr>
      <w:r w:rsidRPr="001F37A5">
        <w:rPr>
          <w:rFonts w:ascii="Bell MT" w:hAnsi="Bell MT" w:cs="Arial"/>
          <w:sz w:val="22"/>
          <w:szCs w:val="22"/>
          <w:lang w:val="en-PH"/>
        </w:rPr>
        <w:t>The following are recommended by the researcher based on the findings and conclusion of the study.</w:t>
      </w:r>
    </w:p>
    <w:p w14:paraId="7CA3C872" w14:textId="77777777" w:rsidR="00344FFE" w:rsidRPr="001F37A5" w:rsidRDefault="00344FFE" w:rsidP="00007409">
      <w:pPr>
        <w:pStyle w:val="NoSpacing"/>
        <w:numPr>
          <w:ilvl w:val="0"/>
          <w:numId w:val="12"/>
        </w:numPr>
        <w:ind w:left="0" w:firstLine="360"/>
        <w:jc w:val="both"/>
        <w:rPr>
          <w:rFonts w:ascii="Bell MT" w:hAnsi="Bell MT" w:cs="Arial"/>
          <w:sz w:val="22"/>
          <w:szCs w:val="22"/>
          <w:lang w:val="en-PH"/>
        </w:rPr>
      </w:pPr>
      <w:r w:rsidRPr="001F37A5">
        <w:rPr>
          <w:rFonts w:ascii="Bell MT" w:hAnsi="Bell MT" w:cs="Arial"/>
          <w:sz w:val="22"/>
          <w:szCs w:val="22"/>
          <w:lang w:val="en-PH"/>
        </w:rPr>
        <w:t>The developed module can be used by the Grade Seven English Language teachers in teaching their students in reading.</w:t>
      </w:r>
    </w:p>
    <w:p w14:paraId="324DA651" w14:textId="77777777" w:rsidR="00344FFE" w:rsidRPr="001F37A5" w:rsidRDefault="00344FFE" w:rsidP="00007409">
      <w:pPr>
        <w:pStyle w:val="NoSpacing"/>
        <w:numPr>
          <w:ilvl w:val="0"/>
          <w:numId w:val="12"/>
        </w:numPr>
        <w:ind w:left="0" w:firstLine="360"/>
        <w:jc w:val="both"/>
        <w:rPr>
          <w:rFonts w:ascii="Bell MT" w:hAnsi="Bell MT" w:cs="Arial"/>
          <w:sz w:val="22"/>
          <w:szCs w:val="22"/>
          <w:lang w:val="en-PH"/>
        </w:rPr>
      </w:pPr>
      <w:r w:rsidRPr="001F37A5">
        <w:rPr>
          <w:rFonts w:ascii="Bell MT" w:hAnsi="Bell MT" w:cs="Arial"/>
          <w:sz w:val="22"/>
          <w:szCs w:val="22"/>
          <w:lang w:val="en-PH"/>
        </w:rPr>
        <w:t>Recommended for publication by the Division because it will be of great help to students who cannot comprehend well.</w:t>
      </w:r>
    </w:p>
    <w:p w14:paraId="67F2304A" w14:textId="77777777" w:rsidR="00344FFE" w:rsidRPr="001F37A5" w:rsidRDefault="00344FFE" w:rsidP="00007409">
      <w:pPr>
        <w:pStyle w:val="NoSpacing"/>
        <w:numPr>
          <w:ilvl w:val="0"/>
          <w:numId w:val="12"/>
        </w:numPr>
        <w:ind w:left="0" w:firstLine="360"/>
        <w:jc w:val="both"/>
        <w:rPr>
          <w:rFonts w:ascii="Bell MT" w:hAnsi="Bell MT" w:cs="Arial"/>
          <w:sz w:val="22"/>
          <w:szCs w:val="22"/>
          <w:lang w:val="en-PH"/>
        </w:rPr>
      </w:pPr>
      <w:r w:rsidRPr="001F37A5">
        <w:rPr>
          <w:rFonts w:ascii="Bell MT" w:hAnsi="Bell MT" w:cs="Arial"/>
          <w:sz w:val="22"/>
          <w:szCs w:val="22"/>
          <w:lang w:val="en-PH"/>
        </w:rPr>
        <w:t>It may be used in Region XII as an alternative reference in teaching Philippine Literature.</w:t>
      </w:r>
    </w:p>
    <w:p w14:paraId="51336FEE" w14:textId="77777777" w:rsidR="00344FFE" w:rsidRPr="001F37A5" w:rsidRDefault="00344FFE" w:rsidP="00007409">
      <w:pPr>
        <w:pStyle w:val="NoSpacing"/>
        <w:numPr>
          <w:ilvl w:val="0"/>
          <w:numId w:val="12"/>
        </w:numPr>
        <w:ind w:left="0" w:firstLine="360"/>
        <w:jc w:val="both"/>
        <w:rPr>
          <w:rFonts w:ascii="Bell MT" w:hAnsi="Bell MT" w:cs="Arial"/>
          <w:sz w:val="22"/>
          <w:szCs w:val="22"/>
          <w:lang w:val="en-PH"/>
        </w:rPr>
      </w:pPr>
      <w:r w:rsidRPr="001F37A5">
        <w:rPr>
          <w:rFonts w:ascii="Bell MT" w:hAnsi="Bell MT" w:cs="Arial"/>
          <w:sz w:val="22"/>
          <w:szCs w:val="22"/>
          <w:lang w:val="en-PH"/>
        </w:rPr>
        <w:t>Further study such as the use of Reading Comprehension Module in teaching Literature in Teaching Indigenous People (IP) students; and develop a reading module based on the Literature of the different tribes in the locality are suggested.</w:t>
      </w:r>
    </w:p>
    <w:p w14:paraId="3D59F0A0" w14:textId="77777777" w:rsidR="00344FFE" w:rsidRPr="001F37A5" w:rsidRDefault="00344FFE" w:rsidP="001F37A5">
      <w:pPr>
        <w:pStyle w:val="NoSpacing"/>
        <w:jc w:val="both"/>
        <w:rPr>
          <w:rFonts w:ascii="Bell MT" w:hAnsi="Bell MT" w:cs="Arial"/>
          <w:sz w:val="22"/>
          <w:szCs w:val="22"/>
        </w:rPr>
      </w:pPr>
    </w:p>
    <w:p w14:paraId="3E710AEF" w14:textId="6B368BCC" w:rsidR="00344FFE" w:rsidRPr="00FE3860" w:rsidRDefault="00FE3860" w:rsidP="001F37A5">
      <w:pPr>
        <w:pStyle w:val="NoSpacing"/>
        <w:jc w:val="both"/>
        <w:rPr>
          <w:rFonts w:ascii="Bell MT" w:hAnsi="Bell MT" w:cs="Arial"/>
          <w:b/>
          <w:color w:val="7030A0"/>
          <w:sz w:val="28"/>
          <w:szCs w:val="28"/>
          <w:lang w:val="en-PH"/>
        </w:rPr>
      </w:pPr>
      <w:r w:rsidRPr="00FE3860">
        <w:rPr>
          <w:rFonts w:ascii="Bell MT" w:hAnsi="Bell MT" w:cs="Arial"/>
          <w:b/>
          <w:color w:val="7030A0"/>
          <w:sz w:val="28"/>
          <w:szCs w:val="28"/>
          <w:lang w:val="en-PH"/>
        </w:rPr>
        <w:t>References</w:t>
      </w:r>
    </w:p>
    <w:p w14:paraId="245B7CA4" w14:textId="77777777" w:rsidR="00344FFE" w:rsidRPr="003C7BFE" w:rsidRDefault="00344FFE" w:rsidP="001F37A5">
      <w:pPr>
        <w:spacing w:after="0" w:line="240" w:lineRule="auto"/>
        <w:ind w:left="720" w:hanging="720"/>
        <w:jc w:val="both"/>
        <w:rPr>
          <w:rFonts w:ascii="Bell MT" w:hAnsi="Bell MT" w:cs="Arial"/>
          <w:sz w:val="18"/>
          <w:szCs w:val="18"/>
          <w:lang w:val="en-PH"/>
        </w:rPr>
      </w:pPr>
      <w:proofErr w:type="spellStart"/>
      <w:r w:rsidRPr="003C7BFE">
        <w:rPr>
          <w:rFonts w:ascii="Bell MT" w:hAnsi="Bell MT" w:cs="Arial"/>
          <w:sz w:val="18"/>
          <w:szCs w:val="18"/>
          <w:shd w:val="clear" w:color="auto" w:fill="FFFFFF"/>
          <w:lang w:val="en-PH"/>
        </w:rPr>
        <w:t>Ambayon</w:t>
      </w:r>
      <w:proofErr w:type="spellEnd"/>
      <w:r w:rsidRPr="003C7BFE">
        <w:rPr>
          <w:rFonts w:ascii="Bell MT" w:hAnsi="Bell MT" w:cs="Arial"/>
          <w:sz w:val="18"/>
          <w:szCs w:val="18"/>
          <w:shd w:val="clear" w:color="auto" w:fill="FFFFFF"/>
          <w:lang w:val="en-PH"/>
        </w:rPr>
        <w:t>, C M. (2020). Modular-based approach and students’ achievement in literature. </w:t>
      </w:r>
      <w:r w:rsidRPr="003C7BFE">
        <w:rPr>
          <w:rFonts w:ascii="Bell MT" w:hAnsi="Bell MT" w:cs="Arial"/>
          <w:i/>
          <w:iCs/>
          <w:sz w:val="18"/>
          <w:szCs w:val="18"/>
          <w:shd w:val="clear" w:color="auto" w:fill="FFFFFF"/>
          <w:lang w:val="en-PH"/>
        </w:rPr>
        <w:t>Available at SSRN 3723644</w:t>
      </w:r>
      <w:r w:rsidRPr="003C7BFE">
        <w:rPr>
          <w:rFonts w:ascii="Bell MT" w:hAnsi="Bell MT" w:cs="Arial"/>
          <w:sz w:val="18"/>
          <w:szCs w:val="18"/>
          <w:shd w:val="clear" w:color="auto" w:fill="FFFFFF"/>
          <w:lang w:val="en-PH"/>
        </w:rPr>
        <w:t xml:space="preserve"> or </w:t>
      </w:r>
      <w:hyperlink r:id="rId14" w:tgtFrame="_blank" w:history="1">
        <w:r w:rsidRPr="003C7BFE">
          <w:rPr>
            <w:rFonts w:ascii="Bell MT" w:hAnsi="Bell MT" w:cs="Arial"/>
            <w:color w:val="0000CC"/>
            <w:sz w:val="18"/>
            <w:szCs w:val="18"/>
            <w:u w:val="single"/>
            <w:shd w:val="clear" w:color="auto" w:fill="FFFFFF"/>
            <w:lang w:val="en-PH"/>
          </w:rPr>
          <w:t>http://dx.doi.org/10.2139/ssrn.3723644</w:t>
        </w:r>
      </w:hyperlink>
      <w:r w:rsidRPr="003C7BFE">
        <w:rPr>
          <w:rFonts w:ascii="Bell MT" w:hAnsi="Bell MT" w:cs="Arial"/>
          <w:sz w:val="18"/>
          <w:szCs w:val="18"/>
          <w:lang w:val="en-PH"/>
        </w:rPr>
        <w:t>.</w:t>
      </w:r>
    </w:p>
    <w:p w14:paraId="1DFF29AB" w14:textId="777777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Auditor, E., &amp; Naval, D. J. (2014). Development and validation of tenth grade physics modules based on selected least mastered competencies. </w:t>
      </w:r>
      <w:r w:rsidRPr="003C7BFE">
        <w:rPr>
          <w:rFonts w:ascii="Bell MT" w:hAnsi="Bell MT" w:cs="Arial"/>
          <w:i/>
          <w:iCs/>
          <w:sz w:val="18"/>
          <w:szCs w:val="18"/>
          <w:shd w:val="clear" w:color="auto" w:fill="FFFFFF"/>
          <w:lang w:val="en-PH"/>
        </w:rPr>
        <w:t>International Journal of Education and Research</w:t>
      </w:r>
      <w:r w:rsidRPr="003C7BFE">
        <w:rPr>
          <w:rFonts w:ascii="Bell MT" w:hAnsi="Bell MT" w:cs="Arial"/>
          <w:sz w:val="18"/>
          <w:szCs w:val="18"/>
          <w:shd w:val="clear" w:color="auto" w:fill="FFFFFF"/>
          <w:lang w:val="en-PH"/>
        </w:rPr>
        <w:t>, </w:t>
      </w:r>
      <w:r w:rsidRPr="003C7BFE">
        <w:rPr>
          <w:rFonts w:ascii="Bell MT" w:hAnsi="Bell MT" w:cs="Arial"/>
          <w:i/>
          <w:iCs/>
          <w:sz w:val="18"/>
          <w:szCs w:val="18"/>
          <w:shd w:val="clear" w:color="auto" w:fill="FFFFFF"/>
          <w:lang w:val="en-PH"/>
        </w:rPr>
        <w:t>2</w:t>
      </w:r>
      <w:r w:rsidRPr="003C7BFE">
        <w:rPr>
          <w:rFonts w:ascii="Bell MT" w:hAnsi="Bell MT" w:cs="Arial"/>
          <w:sz w:val="18"/>
          <w:szCs w:val="18"/>
          <w:shd w:val="clear" w:color="auto" w:fill="FFFFFF"/>
          <w:lang w:val="en-PH"/>
        </w:rPr>
        <w:t>(12), 145-152.</w:t>
      </w:r>
    </w:p>
    <w:p w14:paraId="31F1E9BB" w14:textId="777777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 xml:space="preserve">Berninger, V.W., &amp; Wolf, B.J. (2009). Teaching students with dyslexia </w:t>
      </w:r>
      <w:proofErr w:type="spellStart"/>
      <w:r w:rsidRPr="003C7BFE">
        <w:rPr>
          <w:rFonts w:ascii="Bell MT" w:hAnsi="Bell MT" w:cs="Arial"/>
          <w:sz w:val="18"/>
          <w:szCs w:val="18"/>
          <w:shd w:val="clear" w:color="auto" w:fill="FFFFFF"/>
          <w:lang w:val="en-PH"/>
        </w:rPr>
        <w:t>abd</w:t>
      </w:r>
      <w:proofErr w:type="spellEnd"/>
      <w:r w:rsidRPr="003C7BFE">
        <w:rPr>
          <w:rFonts w:ascii="Bell MT" w:hAnsi="Bell MT" w:cs="Arial"/>
          <w:sz w:val="18"/>
          <w:szCs w:val="18"/>
          <w:shd w:val="clear" w:color="auto" w:fill="FFFFFF"/>
          <w:lang w:val="en-PH"/>
        </w:rPr>
        <w:t xml:space="preserve"> dysgraphia: Lessons from teaching and science, Paul H. Brookes Publishing, Co.</w:t>
      </w:r>
    </w:p>
    <w:p w14:paraId="28A08B85" w14:textId="3ED38756"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proofErr w:type="spellStart"/>
      <w:r w:rsidRPr="003C7BFE">
        <w:rPr>
          <w:rFonts w:ascii="Bell MT" w:hAnsi="Bell MT" w:cs="Arial"/>
          <w:sz w:val="18"/>
          <w:szCs w:val="18"/>
          <w:shd w:val="clear" w:color="auto" w:fill="FFFFFF"/>
          <w:lang w:val="en-PH"/>
        </w:rPr>
        <w:t>Catolos</w:t>
      </w:r>
      <w:proofErr w:type="spellEnd"/>
      <w:r w:rsidRPr="003C7BFE">
        <w:rPr>
          <w:rFonts w:ascii="Bell MT" w:hAnsi="Bell MT" w:cs="Arial"/>
          <w:sz w:val="18"/>
          <w:szCs w:val="18"/>
          <w:shd w:val="clear" w:color="auto" w:fill="FFFFFF"/>
          <w:lang w:val="en-PH"/>
        </w:rPr>
        <w:t xml:space="preserve">, E. C. (2014). Validation, </w:t>
      </w:r>
      <w:r w:rsidR="007C0EA4" w:rsidRPr="003C7BFE">
        <w:rPr>
          <w:rFonts w:ascii="Bell MT" w:hAnsi="Bell MT" w:cs="Arial"/>
          <w:sz w:val="18"/>
          <w:szCs w:val="18"/>
          <w:shd w:val="clear" w:color="auto" w:fill="FFFFFF"/>
          <w:lang w:val="en-PH"/>
        </w:rPr>
        <w:t>effectiveness and acceptability of worktext in analytic geometry</w:t>
      </w:r>
      <w:r w:rsidRPr="003C7BFE">
        <w:rPr>
          <w:rFonts w:ascii="Bell MT" w:hAnsi="Bell MT" w:cs="Arial"/>
          <w:sz w:val="18"/>
          <w:szCs w:val="18"/>
          <w:shd w:val="clear" w:color="auto" w:fill="FFFFFF"/>
          <w:lang w:val="en-PH"/>
        </w:rPr>
        <w:t>. In </w:t>
      </w:r>
      <w:r w:rsidRPr="003C7BFE">
        <w:rPr>
          <w:rFonts w:ascii="Bell MT" w:hAnsi="Bell MT" w:cs="Arial"/>
          <w:i/>
          <w:iCs/>
          <w:sz w:val="18"/>
          <w:szCs w:val="18"/>
          <w:shd w:val="clear" w:color="auto" w:fill="FFFFFF"/>
          <w:lang w:val="en-PH"/>
        </w:rPr>
        <w:t>SPUP International Interdisciplinary Research Conference Journal</w:t>
      </w:r>
      <w:r w:rsidRPr="003C7BFE">
        <w:rPr>
          <w:rFonts w:ascii="Bell MT" w:hAnsi="Bell MT" w:cs="Arial"/>
          <w:sz w:val="18"/>
          <w:szCs w:val="18"/>
          <w:shd w:val="clear" w:color="auto" w:fill="FFFFFF"/>
          <w:lang w:val="en-PH"/>
        </w:rPr>
        <w:t> (Vol. 1, No. 1).</w:t>
      </w:r>
    </w:p>
    <w:p w14:paraId="321525F7" w14:textId="777777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Connolly, M. (2012). Learning through technology. www.wcer.wisc.edu/nise/cl1/ilt</w:t>
      </w:r>
    </w:p>
    <w:p w14:paraId="705E347E" w14:textId="7BD04F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 xml:space="preserve">Ebel, R. (2007). A </w:t>
      </w:r>
      <w:r w:rsidR="007C0EA4" w:rsidRPr="003C7BFE">
        <w:rPr>
          <w:rFonts w:ascii="Bell MT" w:hAnsi="Bell MT" w:cs="Arial"/>
          <w:sz w:val="18"/>
          <w:szCs w:val="18"/>
          <w:shd w:val="clear" w:color="auto" w:fill="FFFFFF"/>
          <w:lang w:val="en-PH"/>
        </w:rPr>
        <w:t>g</w:t>
      </w:r>
      <w:r w:rsidRPr="003C7BFE">
        <w:rPr>
          <w:rFonts w:ascii="Bell MT" w:hAnsi="Bell MT" w:cs="Arial"/>
          <w:sz w:val="18"/>
          <w:szCs w:val="18"/>
          <w:shd w:val="clear" w:color="auto" w:fill="FFFFFF"/>
          <w:lang w:val="en-PH"/>
        </w:rPr>
        <w:t xml:space="preserve">uide to teaching with Modules. </w:t>
      </w:r>
      <w:hyperlink r:id="rId15" w:history="1">
        <w:r w:rsidRPr="003C7BFE">
          <w:rPr>
            <w:rStyle w:val="Hyperlink"/>
            <w:rFonts w:ascii="Bell MT" w:hAnsi="Bell MT" w:cs="Arial"/>
            <w:sz w:val="18"/>
            <w:szCs w:val="18"/>
            <w:shd w:val="clear" w:color="auto" w:fill="FFFFFF"/>
            <w:lang w:val="en-PH"/>
          </w:rPr>
          <w:t>https://pdfs.semanticscholar.org/f7e7/b77 ddef9deb11185b018457dbcbc7ee9f8c.pdf</w:t>
        </w:r>
      </w:hyperlink>
    </w:p>
    <w:p w14:paraId="411815B5" w14:textId="7DBAFCAD" w:rsidR="00344FFE" w:rsidRPr="003C7BFE" w:rsidRDefault="00344FFE" w:rsidP="001F37A5">
      <w:pPr>
        <w:spacing w:after="0" w:line="240" w:lineRule="auto"/>
        <w:ind w:left="720" w:hanging="720"/>
        <w:jc w:val="both"/>
        <w:rPr>
          <w:rFonts w:ascii="Bell MT" w:hAnsi="Bell MT" w:cs="Arial"/>
          <w:sz w:val="18"/>
          <w:szCs w:val="18"/>
          <w:lang w:val="en-PH"/>
        </w:rPr>
      </w:pPr>
      <w:proofErr w:type="spellStart"/>
      <w:r w:rsidRPr="003C7BFE">
        <w:rPr>
          <w:rFonts w:ascii="Bell MT" w:hAnsi="Bell MT" w:cs="Arial"/>
          <w:sz w:val="18"/>
          <w:szCs w:val="18"/>
          <w:lang w:val="en-PH"/>
        </w:rPr>
        <w:t>Lambayong</w:t>
      </w:r>
      <w:proofErr w:type="spellEnd"/>
      <w:r w:rsidRPr="003C7BFE">
        <w:rPr>
          <w:rFonts w:ascii="Bell MT" w:hAnsi="Bell MT" w:cs="Arial"/>
          <w:sz w:val="18"/>
          <w:szCs w:val="18"/>
          <w:lang w:val="en-PH"/>
        </w:rPr>
        <w:t xml:space="preserve"> National High School (2020) PHIL IRI </w:t>
      </w:r>
      <w:r w:rsidR="007C0EA4" w:rsidRPr="003C7BFE">
        <w:rPr>
          <w:rFonts w:ascii="Bell MT" w:hAnsi="Bell MT" w:cs="Arial"/>
          <w:sz w:val="18"/>
          <w:szCs w:val="18"/>
          <w:lang w:val="en-PH"/>
        </w:rPr>
        <w:t>r</w:t>
      </w:r>
      <w:r w:rsidRPr="003C7BFE">
        <w:rPr>
          <w:rFonts w:ascii="Bell MT" w:hAnsi="Bell MT" w:cs="Arial"/>
          <w:sz w:val="18"/>
          <w:szCs w:val="18"/>
          <w:lang w:val="en-PH"/>
        </w:rPr>
        <w:t xml:space="preserve">eport in English at </w:t>
      </w:r>
      <w:proofErr w:type="spellStart"/>
      <w:r w:rsidRPr="003C7BFE">
        <w:rPr>
          <w:rFonts w:ascii="Bell MT" w:hAnsi="Bell MT" w:cs="Arial"/>
          <w:sz w:val="18"/>
          <w:szCs w:val="18"/>
          <w:lang w:val="en-PH"/>
        </w:rPr>
        <w:t>Lambayong</w:t>
      </w:r>
      <w:proofErr w:type="spellEnd"/>
      <w:r w:rsidRPr="003C7BFE">
        <w:rPr>
          <w:rFonts w:ascii="Bell MT" w:hAnsi="Bell MT" w:cs="Arial"/>
          <w:sz w:val="18"/>
          <w:szCs w:val="18"/>
          <w:lang w:val="en-PH"/>
        </w:rPr>
        <w:t xml:space="preserve"> </w:t>
      </w:r>
      <w:r w:rsidR="007C0EA4" w:rsidRPr="003C7BFE">
        <w:rPr>
          <w:rFonts w:ascii="Bell MT" w:hAnsi="Bell MT" w:cs="Arial"/>
          <w:sz w:val="18"/>
          <w:szCs w:val="18"/>
          <w:lang w:val="en-PH"/>
        </w:rPr>
        <w:t>national high school</w:t>
      </w:r>
      <w:r w:rsidRPr="003C7BFE">
        <w:rPr>
          <w:rFonts w:ascii="Bell MT" w:hAnsi="Bell MT" w:cs="Arial"/>
          <w:sz w:val="18"/>
          <w:szCs w:val="18"/>
          <w:lang w:val="en-PH"/>
        </w:rPr>
        <w:t xml:space="preserve">, </w:t>
      </w:r>
      <w:proofErr w:type="spellStart"/>
      <w:r w:rsidRPr="003C7BFE">
        <w:rPr>
          <w:rFonts w:ascii="Bell MT" w:hAnsi="Bell MT" w:cs="Arial"/>
          <w:sz w:val="18"/>
          <w:szCs w:val="18"/>
          <w:lang w:val="en-PH"/>
        </w:rPr>
        <w:t>Lambayong</w:t>
      </w:r>
      <w:proofErr w:type="spellEnd"/>
      <w:r w:rsidRPr="003C7BFE">
        <w:rPr>
          <w:rFonts w:ascii="Bell MT" w:hAnsi="Bell MT" w:cs="Arial"/>
          <w:sz w:val="18"/>
          <w:szCs w:val="18"/>
          <w:lang w:val="en-PH"/>
        </w:rPr>
        <w:t>, Sultan Kudarat, Philippines.</w:t>
      </w:r>
    </w:p>
    <w:p w14:paraId="74174143" w14:textId="097C7B14" w:rsidR="00344FFE" w:rsidRPr="003C7BFE" w:rsidRDefault="00344FFE" w:rsidP="001F37A5">
      <w:pPr>
        <w:spacing w:after="0" w:line="240" w:lineRule="auto"/>
        <w:ind w:left="720" w:hanging="720"/>
        <w:jc w:val="both"/>
        <w:rPr>
          <w:rFonts w:ascii="Bell MT" w:hAnsi="Bell MT" w:cs="Times New Roman"/>
          <w:sz w:val="18"/>
          <w:szCs w:val="18"/>
          <w:lang w:val="en-PH"/>
        </w:rPr>
      </w:pPr>
      <w:r w:rsidRPr="003C7BFE">
        <w:rPr>
          <w:rFonts w:ascii="Bell MT" w:hAnsi="Bell MT" w:cs="Arial"/>
          <w:sz w:val="18"/>
          <w:szCs w:val="18"/>
          <w:shd w:val="clear" w:color="auto" w:fill="FFFFFF"/>
          <w:lang w:val="en-PH"/>
        </w:rPr>
        <w:t xml:space="preserve">Ludewig, U., </w:t>
      </w:r>
      <w:proofErr w:type="spellStart"/>
      <w:r w:rsidRPr="003C7BFE">
        <w:rPr>
          <w:rFonts w:ascii="Bell MT" w:hAnsi="Bell MT" w:cs="Arial"/>
          <w:sz w:val="18"/>
          <w:szCs w:val="18"/>
          <w:shd w:val="clear" w:color="auto" w:fill="FFFFFF"/>
          <w:lang w:val="en-PH"/>
        </w:rPr>
        <w:t>Kleinkorres</w:t>
      </w:r>
      <w:proofErr w:type="spellEnd"/>
      <w:r w:rsidRPr="003C7BFE">
        <w:rPr>
          <w:rFonts w:ascii="Bell MT" w:hAnsi="Bell MT" w:cs="Arial"/>
          <w:sz w:val="18"/>
          <w:szCs w:val="18"/>
          <w:shd w:val="clear" w:color="auto" w:fill="FFFFFF"/>
          <w:lang w:val="en-PH"/>
        </w:rPr>
        <w:t>, R., Schaufelberger, R., Schlitter, T., Lorenz, R., König, C., &amp; McElvany, N. (2022). Covid-19 pandemic and student reading achievement: Findings from a school panel study. </w:t>
      </w:r>
      <w:r w:rsidRPr="003C7BFE">
        <w:rPr>
          <w:rFonts w:ascii="Bell MT" w:hAnsi="Bell MT" w:cs="Arial"/>
          <w:i/>
          <w:iCs/>
          <w:sz w:val="18"/>
          <w:szCs w:val="18"/>
          <w:shd w:val="clear" w:color="auto" w:fill="FFFFFF"/>
          <w:lang w:val="en-PH"/>
        </w:rPr>
        <w:t>Frontiers in Psychology</w:t>
      </w:r>
      <w:r w:rsidRPr="003C7BFE">
        <w:rPr>
          <w:rFonts w:ascii="Bell MT" w:hAnsi="Bell MT" w:cs="Arial"/>
          <w:sz w:val="18"/>
          <w:szCs w:val="18"/>
          <w:shd w:val="clear" w:color="auto" w:fill="FFFFFF"/>
          <w:lang w:val="en-PH"/>
        </w:rPr>
        <w:t>, </w:t>
      </w:r>
      <w:r w:rsidRPr="003C7BFE">
        <w:rPr>
          <w:rFonts w:ascii="Bell MT" w:hAnsi="Bell MT" w:cs="Arial"/>
          <w:i/>
          <w:iCs/>
          <w:sz w:val="18"/>
          <w:szCs w:val="18"/>
          <w:shd w:val="clear" w:color="auto" w:fill="FFFFFF"/>
          <w:lang w:val="en-PH"/>
        </w:rPr>
        <w:t>13</w:t>
      </w:r>
      <w:r w:rsidRPr="003C7BFE">
        <w:rPr>
          <w:rFonts w:ascii="Bell MT" w:hAnsi="Bell MT" w:cs="Arial"/>
          <w:sz w:val="18"/>
          <w:szCs w:val="18"/>
          <w:shd w:val="clear" w:color="auto" w:fill="FFFFFF"/>
          <w:lang w:val="en-PH"/>
        </w:rPr>
        <w:t xml:space="preserve">. </w:t>
      </w:r>
      <w:hyperlink r:id="rId16" w:history="1">
        <w:r w:rsidRPr="003C7BFE">
          <w:rPr>
            <w:rStyle w:val="Hyperlink"/>
            <w:rFonts w:ascii="Bell MT" w:hAnsi="Bell MT" w:cs="Arial"/>
            <w:sz w:val="18"/>
            <w:szCs w:val="18"/>
            <w:shd w:val="clear" w:color="auto" w:fill="FFFFFF"/>
            <w:lang w:val="en-PH"/>
          </w:rPr>
          <w:t>https://www.frontiersin.org/</w:t>
        </w:r>
      </w:hyperlink>
      <w:r w:rsidRPr="003C7BFE">
        <w:rPr>
          <w:rFonts w:ascii="Bell MT" w:hAnsi="Bell MT" w:cs="Arial"/>
          <w:color w:val="0000CC"/>
          <w:sz w:val="18"/>
          <w:szCs w:val="18"/>
          <w:shd w:val="clear" w:color="auto" w:fill="FFFFFF"/>
          <w:lang w:val="en-PH"/>
        </w:rPr>
        <w:t>articles/10.3389/fpsyg.2022.876485/full</w:t>
      </w:r>
    </w:p>
    <w:p w14:paraId="3B2F9722" w14:textId="777777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proofErr w:type="spellStart"/>
      <w:r w:rsidRPr="003C7BFE">
        <w:rPr>
          <w:rFonts w:ascii="Bell MT" w:hAnsi="Bell MT" w:cs="Arial"/>
          <w:sz w:val="18"/>
          <w:szCs w:val="18"/>
          <w:shd w:val="clear" w:color="auto" w:fill="FFFFFF"/>
          <w:lang w:val="en-PH"/>
        </w:rPr>
        <w:t>Shaywitz</w:t>
      </w:r>
      <w:proofErr w:type="spellEnd"/>
      <w:r w:rsidRPr="003C7BFE">
        <w:rPr>
          <w:rFonts w:ascii="Bell MT" w:hAnsi="Bell MT" w:cs="Arial"/>
          <w:sz w:val="18"/>
          <w:szCs w:val="18"/>
          <w:shd w:val="clear" w:color="auto" w:fill="FFFFFF"/>
          <w:lang w:val="en-PH"/>
        </w:rPr>
        <w:t>, S. (2003). Overcoming dyslexia: A new and complete science-based program for reading problems at any level. Alfred A. Knopf.</w:t>
      </w:r>
    </w:p>
    <w:p w14:paraId="5E6921F4" w14:textId="3BE673FD"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 xml:space="preserve">Slavin, R. E and Cheung, A. (2005). Effective reading programs for English </w:t>
      </w:r>
      <w:r w:rsidR="007C0EA4" w:rsidRPr="003C7BFE">
        <w:rPr>
          <w:rFonts w:ascii="Bell MT" w:hAnsi="Bell MT" w:cs="Arial"/>
          <w:sz w:val="18"/>
          <w:szCs w:val="18"/>
          <w:shd w:val="clear" w:color="auto" w:fill="FFFFFF"/>
          <w:lang w:val="en-PH"/>
        </w:rPr>
        <w:t>l</w:t>
      </w:r>
      <w:r w:rsidRPr="003C7BFE">
        <w:rPr>
          <w:rFonts w:ascii="Bell MT" w:hAnsi="Bell MT" w:cs="Arial"/>
          <w:sz w:val="18"/>
          <w:szCs w:val="18"/>
          <w:shd w:val="clear" w:color="auto" w:fill="FFFFFF"/>
          <w:lang w:val="en-PH"/>
        </w:rPr>
        <w:t>anguage learners. Baltimore, MD Johns Hopkins University, Center for Data-Driven Reform in Education.</w:t>
      </w:r>
    </w:p>
    <w:p w14:paraId="31ECC65F" w14:textId="77777777"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Taneja, R. (2019). Dictionary of Education. Anmol Publication.</w:t>
      </w:r>
    </w:p>
    <w:p w14:paraId="301209FF" w14:textId="07133481" w:rsidR="00344FFE" w:rsidRPr="003C7BFE" w:rsidRDefault="00344FFE" w:rsidP="001F37A5">
      <w:pPr>
        <w:spacing w:after="0" w:line="240" w:lineRule="auto"/>
        <w:ind w:left="720" w:hanging="720"/>
        <w:jc w:val="both"/>
        <w:rPr>
          <w:rFonts w:ascii="Bell MT" w:hAnsi="Bell MT" w:cs="Arial"/>
          <w:sz w:val="18"/>
          <w:szCs w:val="18"/>
          <w:shd w:val="clear" w:color="auto" w:fill="FFFFFF"/>
          <w:lang w:val="en-PH"/>
        </w:rPr>
      </w:pPr>
      <w:r w:rsidRPr="003C7BFE">
        <w:rPr>
          <w:rFonts w:ascii="Bell MT" w:hAnsi="Bell MT" w:cs="Arial"/>
          <w:sz w:val="18"/>
          <w:szCs w:val="18"/>
          <w:shd w:val="clear" w:color="auto" w:fill="FFFFFF"/>
          <w:lang w:val="en-PH"/>
        </w:rPr>
        <w:t xml:space="preserve">Yousef, H., Karimi, L., &amp; </w:t>
      </w:r>
      <w:proofErr w:type="spellStart"/>
      <w:r w:rsidRPr="003C7BFE">
        <w:rPr>
          <w:rFonts w:ascii="Bell MT" w:hAnsi="Bell MT" w:cs="Arial"/>
          <w:sz w:val="18"/>
          <w:szCs w:val="18"/>
          <w:shd w:val="clear" w:color="auto" w:fill="FFFFFF"/>
          <w:lang w:val="en-PH"/>
        </w:rPr>
        <w:t>Janfeshan</w:t>
      </w:r>
      <w:proofErr w:type="spellEnd"/>
      <w:r w:rsidRPr="003C7BFE">
        <w:rPr>
          <w:rFonts w:ascii="Bell MT" w:hAnsi="Bell MT" w:cs="Arial"/>
          <w:sz w:val="18"/>
          <w:szCs w:val="18"/>
          <w:shd w:val="clear" w:color="auto" w:fill="FFFFFF"/>
          <w:lang w:val="en-PH"/>
        </w:rPr>
        <w:t xml:space="preserve">, K. (2014). The </w:t>
      </w:r>
      <w:r w:rsidR="007C0EA4" w:rsidRPr="003C7BFE">
        <w:rPr>
          <w:rFonts w:ascii="Bell MT" w:hAnsi="Bell MT" w:cs="Arial"/>
          <w:sz w:val="18"/>
          <w:szCs w:val="18"/>
          <w:shd w:val="clear" w:color="auto" w:fill="FFFFFF"/>
          <w:lang w:val="en-PH"/>
        </w:rPr>
        <w:t>relationship between cultural background and reading compr</w:t>
      </w:r>
      <w:r w:rsidRPr="003C7BFE">
        <w:rPr>
          <w:rFonts w:ascii="Bell MT" w:hAnsi="Bell MT" w:cs="Arial"/>
          <w:sz w:val="18"/>
          <w:szCs w:val="18"/>
          <w:shd w:val="clear" w:color="auto" w:fill="FFFFFF"/>
          <w:lang w:val="en-PH"/>
        </w:rPr>
        <w:t>ehension. </w:t>
      </w:r>
      <w:r w:rsidRPr="003C7BFE">
        <w:rPr>
          <w:rFonts w:ascii="Bell MT" w:hAnsi="Bell MT" w:cs="Arial"/>
          <w:i/>
          <w:iCs/>
          <w:sz w:val="18"/>
          <w:szCs w:val="18"/>
          <w:shd w:val="clear" w:color="auto" w:fill="FFFFFF"/>
          <w:lang w:val="en-PH"/>
        </w:rPr>
        <w:t>Theory &amp; Practice in Language Studies</w:t>
      </w:r>
      <w:r w:rsidRPr="003C7BFE">
        <w:rPr>
          <w:rFonts w:ascii="Bell MT" w:hAnsi="Bell MT" w:cs="Arial"/>
          <w:sz w:val="18"/>
          <w:szCs w:val="18"/>
          <w:shd w:val="clear" w:color="auto" w:fill="FFFFFF"/>
          <w:lang w:val="en-PH"/>
        </w:rPr>
        <w:t>, </w:t>
      </w:r>
      <w:r w:rsidRPr="003C7BFE">
        <w:rPr>
          <w:rFonts w:ascii="Bell MT" w:hAnsi="Bell MT" w:cs="Arial"/>
          <w:i/>
          <w:iCs/>
          <w:sz w:val="18"/>
          <w:szCs w:val="18"/>
          <w:shd w:val="clear" w:color="auto" w:fill="FFFFFF"/>
          <w:lang w:val="en-PH"/>
        </w:rPr>
        <w:t>4</w:t>
      </w:r>
      <w:r w:rsidRPr="003C7BFE">
        <w:rPr>
          <w:rFonts w:ascii="Bell MT" w:hAnsi="Bell MT" w:cs="Arial"/>
          <w:sz w:val="18"/>
          <w:szCs w:val="18"/>
          <w:shd w:val="clear" w:color="auto" w:fill="FFFFFF"/>
          <w:lang w:val="en-PH"/>
        </w:rPr>
        <w:t xml:space="preserve">(4). </w:t>
      </w:r>
      <w:r w:rsidRPr="003C7BFE">
        <w:rPr>
          <w:rFonts w:ascii="Bell MT" w:hAnsi="Bell MT" w:cs="Arial"/>
          <w:color w:val="0000CC"/>
          <w:sz w:val="18"/>
          <w:szCs w:val="18"/>
          <w:lang w:val="en-PH"/>
        </w:rPr>
        <w:t>https://www.academypublication.com/issues/past/tpls/vol04/04/07.pdf</w:t>
      </w:r>
    </w:p>
    <w:p w14:paraId="6F25FF85" w14:textId="1FC88BAD" w:rsidR="001D5858" w:rsidRDefault="001D5858" w:rsidP="00344FFE">
      <w:pPr>
        <w:pStyle w:val="NoSpacing"/>
        <w:rPr>
          <w:rFonts w:ascii="Arial" w:hAnsi="Arial" w:cs="Arial"/>
          <w:vertAlign w:val="superscript"/>
        </w:rPr>
      </w:pPr>
    </w:p>
    <w:p w14:paraId="50D67F1F" w14:textId="5185686E" w:rsidR="00571345" w:rsidRDefault="00571345" w:rsidP="00571345">
      <w:pPr>
        <w:spacing w:after="0" w:line="240" w:lineRule="auto"/>
        <w:ind w:left="720" w:hanging="720"/>
        <w:jc w:val="both"/>
        <w:rPr>
          <w:rFonts w:ascii="Bell MT" w:hAnsi="Bell MT" w:cs="Times New Roman"/>
        </w:rPr>
      </w:pPr>
    </w:p>
    <w:sectPr w:rsidR="00571345" w:rsidSect="00985BA2">
      <w:headerReference w:type="default" r:id="rId17"/>
      <w:footerReference w:type="default" r:id="rId18"/>
      <w:headerReference w:type="first" r:id="rId19"/>
      <w:footerReference w:type="first" r:id="rId20"/>
      <w:pgSz w:w="12240" w:h="20160"/>
      <w:pgMar w:top="1211" w:right="1080" w:bottom="1350" w:left="806" w:header="720" w:footer="329"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B76EC" w14:textId="77777777" w:rsidR="0066514D" w:rsidRDefault="0066514D">
      <w:pPr>
        <w:spacing w:after="0" w:line="240" w:lineRule="auto"/>
      </w:pPr>
      <w:r>
        <w:separator/>
      </w:r>
    </w:p>
  </w:endnote>
  <w:endnote w:type="continuationSeparator" w:id="0">
    <w:p w14:paraId="338376F9" w14:textId="77777777" w:rsidR="0066514D" w:rsidRDefault="0066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ell MT" w:hAnsi="Bell MT"/>
      </w:rPr>
      <w:id w:val="198519543"/>
    </w:sdtPr>
    <w:sdtEndPr>
      <w:rPr>
        <w:b/>
      </w:rPr>
    </w:sdtEndPr>
    <w:sdtContent>
      <w:p w14:paraId="1B57DA83" w14:textId="77777777" w:rsidR="00571345" w:rsidRDefault="00571345" w:rsidP="00571345">
        <w:pPr>
          <w:pStyle w:val="Footer"/>
          <w:spacing w:after="0" w:line="240" w:lineRule="auto"/>
          <w:ind w:left="1440"/>
          <w:rPr>
            <w:rFonts w:ascii="Bell MT" w:hAnsi="Bell MT"/>
            <w:b/>
          </w:rPr>
        </w:pPr>
        <w:r>
          <w:rPr>
            <w:rFonts w:ascii="Bell MT" w:hAnsi="Bell MT"/>
            <w:b/>
          </w:rPr>
          <w:fldChar w:fldCharType="begin"/>
        </w:r>
        <w:r>
          <w:rPr>
            <w:rFonts w:ascii="Bell MT" w:hAnsi="Bell MT"/>
            <w:b/>
          </w:rPr>
          <w:instrText xml:space="preserve"> PAGE   \* MERGEFORMAT </w:instrText>
        </w:r>
        <w:r>
          <w:rPr>
            <w:rFonts w:ascii="Bell MT" w:hAnsi="Bell MT"/>
            <w:b/>
          </w:rPr>
          <w:fldChar w:fldCharType="separate"/>
        </w:r>
        <w:r w:rsidR="007C7DCD">
          <w:rPr>
            <w:rFonts w:ascii="Bell MT" w:hAnsi="Bell MT"/>
            <w:b/>
            <w:noProof/>
          </w:rPr>
          <w:t>2</w:t>
        </w:r>
        <w:r>
          <w:rPr>
            <w:rFonts w:ascii="Bell MT" w:hAnsi="Bell MT"/>
            <w:b/>
          </w:rPr>
          <w:fldChar w:fldCharType="end"/>
        </w:r>
      </w:p>
    </w:sdtContent>
  </w:sdt>
  <w:p w14:paraId="14668CD7" w14:textId="03797CCE" w:rsidR="00571345" w:rsidRDefault="00571345" w:rsidP="00571345">
    <w:pPr>
      <w:pStyle w:val="Footer"/>
      <w:spacing w:after="0" w:line="240" w:lineRule="auto"/>
      <w:ind w:right="634"/>
      <w:jc w:val="right"/>
      <w:rPr>
        <w:rFonts w:ascii="Bell MT" w:hAnsi="Bell MT"/>
        <w:i/>
        <w:color w:val="00B050"/>
        <w:sz w:val="14"/>
      </w:rPr>
    </w:pPr>
    <w:r w:rsidRPr="009162F0">
      <w:rPr>
        <w:rFonts w:ascii="Bell MT" w:hAnsi="Bell MT"/>
        <w:i/>
        <w:color w:val="7030A0"/>
        <w:sz w:val="14"/>
      </w:rPr>
      <w:t xml:space="preserve">© </w:t>
    </w:r>
    <w:r w:rsidR="000F1C99" w:rsidRPr="000F1C99">
      <w:rPr>
        <w:rFonts w:ascii="Bell MT" w:hAnsi="Bell MT"/>
        <w:i/>
        <w:color w:val="7030A0"/>
        <w:sz w:val="14"/>
      </w:rPr>
      <w:t>202</w:t>
    </w:r>
    <w:r w:rsidR="003F4017">
      <w:rPr>
        <w:rFonts w:ascii="Bell MT" w:hAnsi="Bell MT"/>
        <w:i/>
        <w:color w:val="7030A0"/>
        <w:sz w:val="14"/>
      </w:rPr>
      <w:t>3</w:t>
    </w:r>
    <w:r w:rsidRPr="009162F0">
      <w:rPr>
        <w:rFonts w:ascii="Bell MT" w:hAnsi="Bell MT"/>
        <w:i/>
        <w:color w:val="7030A0"/>
        <w:sz w:val="14"/>
      </w:rPr>
      <w:t xml:space="preserve"> by the authors; licensee Eastern Centre of Science and Education, USA</w:t>
    </w:r>
  </w:p>
  <w:p w14:paraId="3D35BEE4" w14:textId="77777777" w:rsidR="00571345" w:rsidRDefault="00571345">
    <w:pPr>
      <w:pStyle w:val="Footer"/>
      <w:rPr>
        <w:rFonts w:ascii="Bell MT" w:hAnsi="Bell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ell MT" w:hAnsi="Bell MT"/>
      </w:rPr>
      <w:id w:val="-933441259"/>
    </w:sdtPr>
    <w:sdtEndPr>
      <w:rPr>
        <w:i/>
        <w:color w:val="00B050"/>
        <w:sz w:val="14"/>
      </w:rPr>
    </w:sdtEndPr>
    <w:sdtContent>
      <w:p w14:paraId="7F3E8407" w14:textId="77777777" w:rsidR="00571345" w:rsidRDefault="00571345" w:rsidP="00571345">
        <w:pPr>
          <w:pStyle w:val="Footer"/>
          <w:spacing w:after="0" w:line="240" w:lineRule="auto"/>
          <w:ind w:left="1440"/>
          <w:rPr>
            <w:rFonts w:ascii="Bell MT" w:hAnsi="Bell MT"/>
            <w:b/>
          </w:rPr>
        </w:pPr>
        <w:r>
          <w:rPr>
            <w:rFonts w:ascii="Bell MT" w:hAnsi="Bell MT"/>
            <w:b/>
          </w:rPr>
          <w:fldChar w:fldCharType="begin"/>
        </w:r>
        <w:r>
          <w:rPr>
            <w:rFonts w:ascii="Bell MT" w:hAnsi="Bell MT"/>
            <w:b/>
          </w:rPr>
          <w:instrText xml:space="preserve"> PAGE   \* MERGEFORMAT </w:instrText>
        </w:r>
        <w:r>
          <w:rPr>
            <w:rFonts w:ascii="Bell MT" w:hAnsi="Bell MT"/>
            <w:b/>
          </w:rPr>
          <w:fldChar w:fldCharType="separate"/>
        </w:r>
        <w:r w:rsidR="007C7DCD">
          <w:rPr>
            <w:rFonts w:ascii="Bell MT" w:hAnsi="Bell MT"/>
            <w:b/>
            <w:noProof/>
          </w:rPr>
          <w:t>1</w:t>
        </w:r>
        <w:r>
          <w:rPr>
            <w:rFonts w:ascii="Bell MT" w:hAnsi="Bell MT"/>
            <w:b/>
          </w:rPr>
          <w:fldChar w:fldCharType="end"/>
        </w:r>
      </w:p>
      <w:p w14:paraId="1C5BEC4B" w14:textId="45842F8C" w:rsidR="00571345" w:rsidRDefault="00232681" w:rsidP="00571345">
        <w:pPr>
          <w:pStyle w:val="Footer"/>
          <w:spacing w:after="0" w:line="240" w:lineRule="auto"/>
          <w:ind w:right="634"/>
          <w:jc w:val="right"/>
          <w:rPr>
            <w:rFonts w:ascii="Bell MT" w:hAnsi="Bell MT"/>
            <w:i/>
            <w:color w:val="00B050"/>
            <w:sz w:val="14"/>
          </w:rPr>
        </w:pPr>
        <w:r>
          <w:rPr>
            <w:rFonts w:ascii="Bell MT" w:hAnsi="Bell MT"/>
            <w:i/>
            <w:color w:val="7030A0"/>
            <w:sz w:val="14"/>
          </w:rPr>
          <w:t xml:space="preserve">© </w:t>
        </w:r>
        <w:r w:rsidR="000F1C99" w:rsidRPr="000F1C99">
          <w:rPr>
            <w:rFonts w:ascii="Bell MT" w:hAnsi="Bell MT"/>
            <w:i/>
            <w:color w:val="7030A0"/>
            <w:sz w:val="14"/>
          </w:rPr>
          <w:t>202</w:t>
        </w:r>
        <w:r w:rsidR="007C7DCD">
          <w:rPr>
            <w:rFonts w:ascii="Bell MT" w:hAnsi="Bell MT"/>
            <w:i/>
            <w:color w:val="7030A0"/>
            <w:sz w:val="14"/>
          </w:rPr>
          <w:t>4</w:t>
        </w:r>
        <w:r w:rsidR="00571345" w:rsidRPr="009162F0">
          <w:rPr>
            <w:rFonts w:ascii="Bell MT" w:hAnsi="Bell MT"/>
            <w:i/>
            <w:color w:val="7030A0"/>
            <w:sz w:val="14"/>
          </w:rPr>
          <w:t xml:space="preserve"> by the authors; licensee Eastern Centre of Science and Education, USA</w:t>
        </w:r>
      </w:p>
    </w:sdtContent>
  </w:sdt>
  <w:p w14:paraId="0D84B485" w14:textId="77777777" w:rsidR="00571345" w:rsidRDefault="00571345">
    <w:pPr>
      <w:pStyle w:val="Footer"/>
      <w:rPr>
        <w:rFonts w:ascii="Bell MT" w:hAnsi="Bell MT"/>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968D" w14:textId="77777777" w:rsidR="0066514D" w:rsidRDefault="0066514D">
      <w:pPr>
        <w:spacing w:after="0" w:line="240" w:lineRule="auto"/>
      </w:pPr>
      <w:r>
        <w:separator/>
      </w:r>
    </w:p>
  </w:footnote>
  <w:footnote w:type="continuationSeparator" w:id="0">
    <w:p w14:paraId="3FDB9958" w14:textId="77777777" w:rsidR="0066514D" w:rsidRDefault="0066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EA25" w14:textId="77777777" w:rsidR="00571345" w:rsidRPr="002B4379" w:rsidRDefault="00571345">
    <w:pPr>
      <w:pStyle w:val="Header"/>
      <w:framePr w:wrap="around" w:vAnchor="text" w:hAnchor="margin" w:xAlign="right" w:y="1"/>
      <w:spacing w:after="0" w:line="240" w:lineRule="auto"/>
      <w:rPr>
        <w:rStyle w:val="PageNumber"/>
        <w:rFonts w:ascii="Bell MT" w:hAnsi="Bell MT"/>
        <w:sz w:val="24"/>
        <w:szCs w:val="24"/>
      </w:rPr>
    </w:pPr>
  </w:p>
  <w:p w14:paraId="514D3CB8" w14:textId="38C0C79C" w:rsidR="00571345" w:rsidRPr="00381E28" w:rsidRDefault="00571345" w:rsidP="00571345">
    <w:pPr>
      <w:pStyle w:val="Header"/>
      <w:ind w:right="360"/>
      <w:jc w:val="center"/>
      <w:rPr>
        <w:rFonts w:ascii="Bell MT" w:hAnsi="Bell MT"/>
        <w:i/>
        <w:color w:val="7030A0"/>
        <w:sz w:val="20"/>
        <w:szCs w:val="20"/>
      </w:rPr>
    </w:pPr>
    <w:r w:rsidRPr="00381E28">
      <w:rPr>
        <w:rFonts w:ascii="Bell MT" w:hAnsi="Bell MT"/>
        <w:i/>
        <w:color w:val="7030A0"/>
        <w:sz w:val="20"/>
        <w:szCs w:val="20"/>
      </w:rPr>
      <w:t xml:space="preserve">International Journal of Social Sciences and English Literature, </w:t>
    </w:r>
    <w:r w:rsidR="000F1C99" w:rsidRPr="000F1C99">
      <w:rPr>
        <w:rFonts w:ascii="Bell MT" w:hAnsi="Bell MT"/>
        <w:i/>
        <w:color w:val="7030A0"/>
        <w:sz w:val="20"/>
        <w:szCs w:val="20"/>
      </w:rPr>
      <w:t>202</w:t>
    </w:r>
    <w:r w:rsidR="007C7DCD">
      <w:rPr>
        <w:rFonts w:ascii="Bell MT" w:hAnsi="Bell MT"/>
        <w:i/>
        <w:color w:val="7030A0"/>
        <w:sz w:val="20"/>
        <w:szCs w:val="20"/>
      </w:rPr>
      <w:t>4</w:t>
    </w:r>
    <w:r w:rsidRPr="00381E28">
      <w:rPr>
        <w:rFonts w:ascii="Bell MT" w:hAnsi="Bell MT"/>
        <w:i/>
        <w:color w:val="7030A0"/>
        <w:sz w:val="20"/>
        <w:szCs w:val="20"/>
      </w:rPr>
      <w:t xml:space="preserve">, </w:t>
    </w:r>
    <w:r w:rsidR="0070110A">
      <w:rPr>
        <w:rFonts w:ascii="Bell MT" w:hAnsi="Bell MT"/>
        <w:i/>
        <w:color w:val="7030A0"/>
        <w:sz w:val="20"/>
        <w:szCs w:val="20"/>
      </w:rPr>
      <w:t>8</w:t>
    </w:r>
    <w:r w:rsidRPr="00381E28">
      <w:rPr>
        <w:rFonts w:ascii="Bell MT" w:hAnsi="Bell MT"/>
        <w:i/>
        <w:color w:val="7030A0"/>
        <w:sz w:val="20"/>
        <w:szCs w:val="20"/>
      </w:rPr>
      <w:t xml:space="preserve">: </w:t>
    </w:r>
    <w:r w:rsidR="00417C6A">
      <w:rPr>
        <w:rFonts w:ascii="Bell MT" w:hAnsi="Bell MT"/>
        <w:i/>
        <w:color w:val="7030A0"/>
        <w:sz w:val="20"/>
        <w:szCs w:val="20"/>
      </w:rPr>
      <w:t>32-36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468B" w14:textId="77777777" w:rsidR="00571345" w:rsidRDefault="00571345">
    <w:pPr>
      <w:pStyle w:val="Header"/>
      <w:spacing w:after="0" w:line="240" w:lineRule="auto"/>
      <w:jc w:val="right"/>
      <w:rPr>
        <w:rFonts w:ascii="Bell MT" w:hAnsi="Bell MT" w:cs="Aharoni"/>
        <w:b/>
        <w:i/>
        <w:iCs/>
        <w:lang w:val="en-MY" w:eastAsia="en-MY"/>
      </w:rPr>
    </w:pPr>
  </w:p>
  <w:p w14:paraId="096131FE" w14:textId="77777777" w:rsidR="00571345" w:rsidRDefault="00571345">
    <w:pPr>
      <w:pStyle w:val="Header"/>
      <w:spacing w:after="0" w:line="240" w:lineRule="auto"/>
      <w:jc w:val="right"/>
      <w:rPr>
        <w:rFonts w:ascii="Bell MT" w:hAnsi="Bell MT" w:cs="Arial"/>
        <w:sz w:val="18"/>
        <w:szCs w:val="16"/>
      </w:rPr>
    </w:pPr>
  </w:p>
  <w:p w14:paraId="70C79B89" w14:textId="77777777" w:rsidR="00571345" w:rsidRDefault="00571345">
    <w:pPr>
      <w:pStyle w:val="Header"/>
      <w:spacing w:after="0" w:line="240" w:lineRule="auto"/>
      <w:rPr>
        <w:rFonts w:ascii="Bell MT" w:hAnsi="Bell MT"/>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0C4"/>
    <w:multiLevelType w:val="multilevel"/>
    <w:tmpl w:val="E2D6C994"/>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37055"/>
    <w:multiLevelType w:val="multilevel"/>
    <w:tmpl w:val="DBB89B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A4947"/>
    <w:multiLevelType w:val="multilevel"/>
    <w:tmpl w:val="133A4947"/>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169C6"/>
    <w:multiLevelType w:val="multilevel"/>
    <w:tmpl w:val="1A416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179F3"/>
    <w:multiLevelType w:val="multilevel"/>
    <w:tmpl w:val="1C6179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06244C"/>
    <w:multiLevelType w:val="hybridMultilevel"/>
    <w:tmpl w:val="3FD6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3632"/>
    <w:multiLevelType w:val="multilevel"/>
    <w:tmpl w:val="2E773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538EC"/>
    <w:multiLevelType w:val="multilevel"/>
    <w:tmpl w:val="3D4538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3C835C0"/>
    <w:multiLevelType w:val="hybridMultilevel"/>
    <w:tmpl w:val="C38458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6440172"/>
    <w:multiLevelType w:val="multilevel"/>
    <w:tmpl w:val="664401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DF78A9"/>
    <w:multiLevelType w:val="multilevel"/>
    <w:tmpl w:val="68DF78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9D2E0F"/>
    <w:multiLevelType w:val="multilevel"/>
    <w:tmpl w:val="7A9D2E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55341">
    <w:abstractNumId w:val="6"/>
  </w:num>
  <w:num w:numId="2" w16cid:durableId="2012878090">
    <w:abstractNumId w:val="11"/>
  </w:num>
  <w:num w:numId="3" w16cid:durableId="1079330095">
    <w:abstractNumId w:val="1"/>
  </w:num>
  <w:num w:numId="4" w16cid:durableId="363142909">
    <w:abstractNumId w:val="7"/>
  </w:num>
  <w:num w:numId="5" w16cid:durableId="1300309472">
    <w:abstractNumId w:val="2"/>
  </w:num>
  <w:num w:numId="6" w16cid:durableId="1949773407">
    <w:abstractNumId w:val="10"/>
  </w:num>
  <w:num w:numId="7" w16cid:durableId="601186849">
    <w:abstractNumId w:val="9"/>
  </w:num>
  <w:num w:numId="8" w16cid:durableId="1038354437">
    <w:abstractNumId w:val="3"/>
  </w:num>
  <w:num w:numId="9" w16cid:durableId="1373535185">
    <w:abstractNumId w:val="4"/>
  </w:num>
  <w:num w:numId="10" w16cid:durableId="1411387530">
    <w:abstractNumId w:val="0"/>
  </w:num>
  <w:num w:numId="11" w16cid:durableId="909733394">
    <w:abstractNumId w:val="5"/>
  </w:num>
  <w:num w:numId="12" w16cid:durableId="2754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36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jY1tzSxNDcyMjZT0lEKTi0uzszPAykwrAUAGw7BCywAAAA="/>
    <w:docVar w:name="EN.InstantFormat" w:val="&lt;ENInstantFormat&gt;&lt;Enabled&gt;1&lt;/Enabled&gt;&lt;ScanUnformatted&gt;1&lt;/ScanUnformatted&gt;&lt;ScanChanges&gt;1&lt;/ScanChanges&gt;&lt;Suspended&gt;0&lt;/Suspended&gt;&lt;/ENInstantFormat&gt;"/>
    <w:docVar w:name="EN.Layout" w:val="&lt;ENLayout&gt;&lt;Style&gt;International Journal of Asian Social Scienc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dsf50rafves5berwpwxdpf6zsf22awxretf&quot;&gt;35-IJSSEL&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record-ids&gt;&lt;/item&gt;&lt;/Libraries&gt;"/>
  </w:docVars>
  <w:rsids>
    <w:rsidRoot w:val="00CB5CAB"/>
    <w:rsid w:val="00001A1F"/>
    <w:rsid w:val="0000460C"/>
    <w:rsid w:val="00004A74"/>
    <w:rsid w:val="0000721F"/>
    <w:rsid w:val="00007409"/>
    <w:rsid w:val="00017421"/>
    <w:rsid w:val="00020C5F"/>
    <w:rsid w:val="00030E57"/>
    <w:rsid w:val="00031616"/>
    <w:rsid w:val="00036D1A"/>
    <w:rsid w:val="00044CE6"/>
    <w:rsid w:val="00045240"/>
    <w:rsid w:val="00050FE9"/>
    <w:rsid w:val="000546B5"/>
    <w:rsid w:val="00060C28"/>
    <w:rsid w:val="00060E64"/>
    <w:rsid w:val="000625B4"/>
    <w:rsid w:val="000652C5"/>
    <w:rsid w:val="00065328"/>
    <w:rsid w:val="00065845"/>
    <w:rsid w:val="00072965"/>
    <w:rsid w:val="0007380A"/>
    <w:rsid w:val="0007402E"/>
    <w:rsid w:val="0007546E"/>
    <w:rsid w:val="00075C66"/>
    <w:rsid w:val="00076206"/>
    <w:rsid w:val="0007779D"/>
    <w:rsid w:val="00080BD0"/>
    <w:rsid w:val="00081EF5"/>
    <w:rsid w:val="00082FA5"/>
    <w:rsid w:val="00085098"/>
    <w:rsid w:val="00086F0C"/>
    <w:rsid w:val="00090E6D"/>
    <w:rsid w:val="000918B4"/>
    <w:rsid w:val="00094ABB"/>
    <w:rsid w:val="0009597E"/>
    <w:rsid w:val="00097B48"/>
    <w:rsid w:val="00097DFF"/>
    <w:rsid w:val="000A3717"/>
    <w:rsid w:val="000A67B8"/>
    <w:rsid w:val="000A7C09"/>
    <w:rsid w:val="000B0D50"/>
    <w:rsid w:val="000B1443"/>
    <w:rsid w:val="000B1C72"/>
    <w:rsid w:val="000B4E26"/>
    <w:rsid w:val="000B5C88"/>
    <w:rsid w:val="000B60DF"/>
    <w:rsid w:val="000C0733"/>
    <w:rsid w:val="000C0F14"/>
    <w:rsid w:val="000C3474"/>
    <w:rsid w:val="000C3C1C"/>
    <w:rsid w:val="000C4811"/>
    <w:rsid w:val="000C786B"/>
    <w:rsid w:val="000C7B40"/>
    <w:rsid w:val="000D1E36"/>
    <w:rsid w:val="000D2B89"/>
    <w:rsid w:val="000D2FA0"/>
    <w:rsid w:val="000D490E"/>
    <w:rsid w:val="000E0F06"/>
    <w:rsid w:val="000E3747"/>
    <w:rsid w:val="000E3D36"/>
    <w:rsid w:val="000E4650"/>
    <w:rsid w:val="000E4C8D"/>
    <w:rsid w:val="000E6D0D"/>
    <w:rsid w:val="000E6E88"/>
    <w:rsid w:val="000E76E8"/>
    <w:rsid w:val="000F0F60"/>
    <w:rsid w:val="000F1C99"/>
    <w:rsid w:val="000F375D"/>
    <w:rsid w:val="000F3D10"/>
    <w:rsid w:val="000F679E"/>
    <w:rsid w:val="00100FC4"/>
    <w:rsid w:val="0010185F"/>
    <w:rsid w:val="00101E0D"/>
    <w:rsid w:val="00104AD8"/>
    <w:rsid w:val="00105D6C"/>
    <w:rsid w:val="001072AA"/>
    <w:rsid w:val="001072B5"/>
    <w:rsid w:val="0010771A"/>
    <w:rsid w:val="00107C0E"/>
    <w:rsid w:val="00111785"/>
    <w:rsid w:val="00113C26"/>
    <w:rsid w:val="00116D2F"/>
    <w:rsid w:val="00120AF5"/>
    <w:rsid w:val="0012255A"/>
    <w:rsid w:val="0012282A"/>
    <w:rsid w:val="00124186"/>
    <w:rsid w:val="001302EE"/>
    <w:rsid w:val="001308F8"/>
    <w:rsid w:val="00131F26"/>
    <w:rsid w:val="00134984"/>
    <w:rsid w:val="00137822"/>
    <w:rsid w:val="00142AF4"/>
    <w:rsid w:val="001467DC"/>
    <w:rsid w:val="001475CC"/>
    <w:rsid w:val="001530F4"/>
    <w:rsid w:val="00154423"/>
    <w:rsid w:val="00157127"/>
    <w:rsid w:val="00160712"/>
    <w:rsid w:val="00161C9D"/>
    <w:rsid w:val="00163B33"/>
    <w:rsid w:val="00165F1C"/>
    <w:rsid w:val="00166853"/>
    <w:rsid w:val="00170FD6"/>
    <w:rsid w:val="001736C9"/>
    <w:rsid w:val="001757B4"/>
    <w:rsid w:val="00177F29"/>
    <w:rsid w:val="0018346E"/>
    <w:rsid w:val="00185B37"/>
    <w:rsid w:val="00186239"/>
    <w:rsid w:val="001906FD"/>
    <w:rsid w:val="00190ADE"/>
    <w:rsid w:val="00190CE1"/>
    <w:rsid w:val="0019643A"/>
    <w:rsid w:val="001A233E"/>
    <w:rsid w:val="001B167F"/>
    <w:rsid w:val="001B21F8"/>
    <w:rsid w:val="001B26E6"/>
    <w:rsid w:val="001B30A6"/>
    <w:rsid w:val="001B58A9"/>
    <w:rsid w:val="001C2C35"/>
    <w:rsid w:val="001C6960"/>
    <w:rsid w:val="001D07BB"/>
    <w:rsid w:val="001D4B5F"/>
    <w:rsid w:val="001D5858"/>
    <w:rsid w:val="001E33B0"/>
    <w:rsid w:val="001E3922"/>
    <w:rsid w:val="001E4BAC"/>
    <w:rsid w:val="001E6855"/>
    <w:rsid w:val="001F2019"/>
    <w:rsid w:val="001F37A5"/>
    <w:rsid w:val="001F3912"/>
    <w:rsid w:val="001F402B"/>
    <w:rsid w:val="001F4582"/>
    <w:rsid w:val="001F53B3"/>
    <w:rsid w:val="001F61F7"/>
    <w:rsid w:val="00200142"/>
    <w:rsid w:val="00200244"/>
    <w:rsid w:val="002050BB"/>
    <w:rsid w:val="002074E0"/>
    <w:rsid w:val="0021399B"/>
    <w:rsid w:val="00224654"/>
    <w:rsid w:val="00226BC8"/>
    <w:rsid w:val="002301C3"/>
    <w:rsid w:val="00230C39"/>
    <w:rsid w:val="00231075"/>
    <w:rsid w:val="00232681"/>
    <w:rsid w:val="002366F8"/>
    <w:rsid w:val="00240487"/>
    <w:rsid w:val="00240872"/>
    <w:rsid w:val="002503F8"/>
    <w:rsid w:val="0025143B"/>
    <w:rsid w:val="00253CB6"/>
    <w:rsid w:val="00261BE2"/>
    <w:rsid w:val="00262A23"/>
    <w:rsid w:val="00262BB1"/>
    <w:rsid w:val="00274A85"/>
    <w:rsid w:val="0027534D"/>
    <w:rsid w:val="002754B4"/>
    <w:rsid w:val="00275F46"/>
    <w:rsid w:val="002778EE"/>
    <w:rsid w:val="00282C77"/>
    <w:rsid w:val="00284612"/>
    <w:rsid w:val="00286EA6"/>
    <w:rsid w:val="00291167"/>
    <w:rsid w:val="002979FD"/>
    <w:rsid w:val="00297B3A"/>
    <w:rsid w:val="002A1FCC"/>
    <w:rsid w:val="002A4FCC"/>
    <w:rsid w:val="002A5063"/>
    <w:rsid w:val="002A62ED"/>
    <w:rsid w:val="002A776B"/>
    <w:rsid w:val="002A7A5F"/>
    <w:rsid w:val="002B0687"/>
    <w:rsid w:val="002B11D2"/>
    <w:rsid w:val="002B14A1"/>
    <w:rsid w:val="002B4124"/>
    <w:rsid w:val="002B4379"/>
    <w:rsid w:val="002C2CC9"/>
    <w:rsid w:val="002C3A92"/>
    <w:rsid w:val="002C58A2"/>
    <w:rsid w:val="002C5CA0"/>
    <w:rsid w:val="002D3226"/>
    <w:rsid w:val="002D3B85"/>
    <w:rsid w:val="002D4D02"/>
    <w:rsid w:val="002D5CA6"/>
    <w:rsid w:val="002E152C"/>
    <w:rsid w:val="002E156A"/>
    <w:rsid w:val="002E2E8C"/>
    <w:rsid w:val="002E69FC"/>
    <w:rsid w:val="002E792D"/>
    <w:rsid w:val="002F0B5D"/>
    <w:rsid w:val="002F1F51"/>
    <w:rsid w:val="002F5FB4"/>
    <w:rsid w:val="00300563"/>
    <w:rsid w:val="003008D6"/>
    <w:rsid w:val="00301971"/>
    <w:rsid w:val="00303253"/>
    <w:rsid w:val="003041C9"/>
    <w:rsid w:val="00307FBF"/>
    <w:rsid w:val="00311F30"/>
    <w:rsid w:val="0031464E"/>
    <w:rsid w:val="00324AD6"/>
    <w:rsid w:val="00334AAF"/>
    <w:rsid w:val="003359C0"/>
    <w:rsid w:val="003374D8"/>
    <w:rsid w:val="00340A74"/>
    <w:rsid w:val="003414C4"/>
    <w:rsid w:val="00343D90"/>
    <w:rsid w:val="00344FFE"/>
    <w:rsid w:val="00346666"/>
    <w:rsid w:val="00350AAB"/>
    <w:rsid w:val="00351EA9"/>
    <w:rsid w:val="00352330"/>
    <w:rsid w:val="00352830"/>
    <w:rsid w:val="0035726A"/>
    <w:rsid w:val="00357AF5"/>
    <w:rsid w:val="003619B6"/>
    <w:rsid w:val="00364AE7"/>
    <w:rsid w:val="00364DD1"/>
    <w:rsid w:val="00373A15"/>
    <w:rsid w:val="00374950"/>
    <w:rsid w:val="00374C81"/>
    <w:rsid w:val="00376C12"/>
    <w:rsid w:val="00380C99"/>
    <w:rsid w:val="00381E28"/>
    <w:rsid w:val="0038338F"/>
    <w:rsid w:val="003848EA"/>
    <w:rsid w:val="00387B57"/>
    <w:rsid w:val="00392230"/>
    <w:rsid w:val="00392A04"/>
    <w:rsid w:val="003940DB"/>
    <w:rsid w:val="003A0706"/>
    <w:rsid w:val="003A30DD"/>
    <w:rsid w:val="003B0885"/>
    <w:rsid w:val="003B1086"/>
    <w:rsid w:val="003B4EC8"/>
    <w:rsid w:val="003B4FF2"/>
    <w:rsid w:val="003B53D9"/>
    <w:rsid w:val="003B5E45"/>
    <w:rsid w:val="003B5F5A"/>
    <w:rsid w:val="003B7087"/>
    <w:rsid w:val="003C36A7"/>
    <w:rsid w:val="003C5813"/>
    <w:rsid w:val="003C7BFE"/>
    <w:rsid w:val="003D1853"/>
    <w:rsid w:val="003E1992"/>
    <w:rsid w:val="003E4623"/>
    <w:rsid w:val="003E4B43"/>
    <w:rsid w:val="003E595C"/>
    <w:rsid w:val="003F00A7"/>
    <w:rsid w:val="003F12EE"/>
    <w:rsid w:val="003F225C"/>
    <w:rsid w:val="003F3164"/>
    <w:rsid w:val="003F3DE2"/>
    <w:rsid w:val="003F4017"/>
    <w:rsid w:val="003F4665"/>
    <w:rsid w:val="003F7324"/>
    <w:rsid w:val="004017E0"/>
    <w:rsid w:val="00402316"/>
    <w:rsid w:val="00405E75"/>
    <w:rsid w:val="00412E6D"/>
    <w:rsid w:val="00413B28"/>
    <w:rsid w:val="004155BF"/>
    <w:rsid w:val="00416EA2"/>
    <w:rsid w:val="00417160"/>
    <w:rsid w:val="004177E5"/>
    <w:rsid w:val="00417C6A"/>
    <w:rsid w:val="004274D7"/>
    <w:rsid w:val="004303FD"/>
    <w:rsid w:val="00440B8A"/>
    <w:rsid w:val="004447E9"/>
    <w:rsid w:val="0044578D"/>
    <w:rsid w:val="00447E68"/>
    <w:rsid w:val="00450AE0"/>
    <w:rsid w:val="00451E7F"/>
    <w:rsid w:val="00453AB9"/>
    <w:rsid w:val="004576BA"/>
    <w:rsid w:val="00466767"/>
    <w:rsid w:val="00470427"/>
    <w:rsid w:val="00471909"/>
    <w:rsid w:val="004720F0"/>
    <w:rsid w:val="004725EC"/>
    <w:rsid w:val="004777DC"/>
    <w:rsid w:val="00485B49"/>
    <w:rsid w:val="00486DDE"/>
    <w:rsid w:val="004918A6"/>
    <w:rsid w:val="00492B68"/>
    <w:rsid w:val="00494019"/>
    <w:rsid w:val="004A1086"/>
    <w:rsid w:val="004A37D8"/>
    <w:rsid w:val="004A3841"/>
    <w:rsid w:val="004A386B"/>
    <w:rsid w:val="004A3AF5"/>
    <w:rsid w:val="004A5BFD"/>
    <w:rsid w:val="004B0372"/>
    <w:rsid w:val="004B3363"/>
    <w:rsid w:val="004B34EF"/>
    <w:rsid w:val="004B454E"/>
    <w:rsid w:val="004B6BDB"/>
    <w:rsid w:val="004B7F29"/>
    <w:rsid w:val="004C2820"/>
    <w:rsid w:val="004C3569"/>
    <w:rsid w:val="004C4CBD"/>
    <w:rsid w:val="004C600E"/>
    <w:rsid w:val="004C65F7"/>
    <w:rsid w:val="004C6B08"/>
    <w:rsid w:val="004D3E21"/>
    <w:rsid w:val="004D48CA"/>
    <w:rsid w:val="004D4B71"/>
    <w:rsid w:val="004D6594"/>
    <w:rsid w:val="004D6C16"/>
    <w:rsid w:val="004D7EF1"/>
    <w:rsid w:val="004E091B"/>
    <w:rsid w:val="004E1E6A"/>
    <w:rsid w:val="004E39E3"/>
    <w:rsid w:val="004E3A7F"/>
    <w:rsid w:val="004E447C"/>
    <w:rsid w:val="004E4763"/>
    <w:rsid w:val="004E6E0B"/>
    <w:rsid w:val="004E6E89"/>
    <w:rsid w:val="004F067C"/>
    <w:rsid w:val="004F154E"/>
    <w:rsid w:val="004F6164"/>
    <w:rsid w:val="0050092E"/>
    <w:rsid w:val="00502707"/>
    <w:rsid w:val="005054E8"/>
    <w:rsid w:val="0051062F"/>
    <w:rsid w:val="00515B60"/>
    <w:rsid w:val="00515FC3"/>
    <w:rsid w:val="005219BB"/>
    <w:rsid w:val="00521EE8"/>
    <w:rsid w:val="00527451"/>
    <w:rsid w:val="005303A6"/>
    <w:rsid w:val="0053368C"/>
    <w:rsid w:val="00533F8A"/>
    <w:rsid w:val="0053670E"/>
    <w:rsid w:val="005433F5"/>
    <w:rsid w:val="00544B58"/>
    <w:rsid w:val="005472B8"/>
    <w:rsid w:val="005504C6"/>
    <w:rsid w:val="00550D3D"/>
    <w:rsid w:val="005512F4"/>
    <w:rsid w:val="00551961"/>
    <w:rsid w:val="0055278C"/>
    <w:rsid w:val="00553B1C"/>
    <w:rsid w:val="005543BD"/>
    <w:rsid w:val="00554574"/>
    <w:rsid w:val="00555ACE"/>
    <w:rsid w:val="00555F91"/>
    <w:rsid w:val="005605EE"/>
    <w:rsid w:val="00560CDE"/>
    <w:rsid w:val="005618CE"/>
    <w:rsid w:val="005618F7"/>
    <w:rsid w:val="005679B8"/>
    <w:rsid w:val="00567B6B"/>
    <w:rsid w:val="005711DA"/>
    <w:rsid w:val="00571224"/>
    <w:rsid w:val="00571345"/>
    <w:rsid w:val="00571552"/>
    <w:rsid w:val="005749E0"/>
    <w:rsid w:val="005760EA"/>
    <w:rsid w:val="0057629E"/>
    <w:rsid w:val="00576B90"/>
    <w:rsid w:val="00582A35"/>
    <w:rsid w:val="00583743"/>
    <w:rsid w:val="00584622"/>
    <w:rsid w:val="00585081"/>
    <w:rsid w:val="0058590D"/>
    <w:rsid w:val="005865A1"/>
    <w:rsid w:val="00586E80"/>
    <w:rsid w:val="00586FCF"/>
    <w:rsid w:val="00587AEA"/>
    <w:rsid w:val="005925CF"/>
    <w:rsid w:val="005977BC"/>
    <w:rsid w:val="00597E88"/>
    <w:rsid w:val="005A1A46"/>
    <w:rsid w:val="005A2D44"/>
    <w:rsid w:val="005A508C"/>
    <w:rsid w:val="005C4D68"/>
    <w:rsid w:val="005C587C"/>
    <w:rsid w:val="005C6265"/>
    <w:rsid w:val="005C7D26"/>
    <w:rsid w:val="005D145C"/>
    <w:rsid w:val="005D22E6"/>
    <w:rsid w:val="005D6B41"/>
    <w:rsid w:val="005D7CF7"/>
    <w:rsid w:val="005E3144"/>
    <w:rsid w:val="005E4EF3"/>
    <w:rsid w:val="005E5583"/>
    <w:rsid w:val="005F5427"/>
    <w:rsid w:val="005F5B59"/>
    <w:rsid w:val="005F7083"/>
    <w:rsid w:val="00607D2F"/>
    <w:rsid w:val="0061038D"/>
    <w:rsid w:val="0061119A"/>
    <w:rsid w:val="00611DB3"/>
    <w:rsid w:val="006167FA"/>
    <w:rsid w:val="00616B69"/>
    <w:rsid w:val="006206F1"/>
    <w:rsid w:val="00624D30"/>
    <w:rsid w:val="006308C7"/>
    <w:rsid w:val="006330C5"/>
    <w:rsid w:val="00634BC1"/>
    <w:rsid w:val="00635086"/>
    <w:rsid w:val="00635288"/>
    <w:rsid w:val="0063567C"/>
    <w:rsid w:val="00636C2E"/>
    <w:rsid w:val="00640B66"/>
    <w:rsid w:val="0064128F"/>
    <w:rsid w:val="00641E1B"/>
    <w:rsid w:val="0064228F"/>
    <w:rsid w:val="006422A8"/>
    <w:rsid w:val="00645D34"/>
    <w:rsid w:val="006466FD"/>
    <w:rsid w:val="00646C3A"/>
    <w:rsid w:val="00653FE1"/>
    <w:rsid w:val="00655895"/>
    <w:rsid w:val="00655A90"/>
    <w:rsid w:val="00656E7A"/>
    <w:rsid w:val="00662DA8"/>
    <w:rsid w:val="006630D7"/>
    <w:rsid w:val="00663315"/>
    <w:rsid w:val="0066514D"/>
    <w:rsid w:val="00683790"/>
    <w:rsid w:val="00686367"/>
    <w:rsid w:val="006914E5"/>
    <w:rsid w:val="00691A5A"/>
    <w:rsid w:val="00695516"/>
    <w:rsid w:val="0069704F"/>
    <w:rsid w:val="006974FA"/>
    <w:rsid w:val="00697E76"/>
    <w:rsid w:val="006A2CA7"/>
    <w:rsid w:val="006A5A62"/>
    <w:rsid w:val="006A6B26"/>
    <w:rsid w:val="006A7D9F"/>
    <w:rsid w:val="006B1581"/>
    <w:rsid w:val="006B2E2F"/>
    <w:rsid w:val="006B34E6"/>
    <w:rsid w:val="006B3A58"/>
    <w:rsid w:val="006B5277"/>
    <w:rsid w:val="006B52EE"/>
    <w:rsid w:val="006B657F"/>
    <w:rsid w:val="006C3081"/>
    <w:rsid w:val="006C30A1"/>
    <w:rsid w:val="006C4F8F"/>
    <w:rsid w:val="006C50FF"/>
    <w:rsid w:val="006D327F"/>
    <w:rsid w:val="006D5912"/>
    <w:rsid w:val="006D7586"/>
    <w:rsid w:val="006D7D84"/>
    <w:rsid w:val="006E0B54"/>
    <w:rsid w:val="006E0B6F"/>
    <w:rsid w:val="006E16A9"/>
    <w:rsid w:val="006E3700"/>
    <w:rsid w:val="006E5AD5"/>
    <w:rsid w:val="006E5D02"/>
    <w:rsid w:val="006E6D43"/>
    <w:rsid w:val="006E7687"/>
    <w:rsid w:val="006E7C5E"/>
    <w:rsid w:val="006F44BD"/>
    <w:rsid w:val="006F4D62"/>
    <w:rsid w:val="006F5666"/>
    <w:rsid w:val="006F6862"/>
    <w:rsid w:val="0070110A"/>
    <w:rsid w:val="00701C2B"/>
    <w:rsid w:val="007050D7"/>
    <w:rsid w:val="00707A0E"/>
    <w:rsid w:val="007100DE"/>
    <w:rsid w:val="0071748E"/>
    <w:rsid w:val="00720ACD"/>
    <w:rsid w:val="007252B4"/>
    <w:rsid w:val="007255FE"/>
    <w:rsid w:val="0073461F"/>
    <w:rsid w:val="007373EC"/>
    <w:rsid w:val="0074206E"/>
    <w:rsid w:val="0074355A"/>
    <w:rsid w:val="007451AD"/>
    <w:rsid w:val="0074649A"/>
    <w:rsid w:val="00747055"/>
    <w:rsid w:val="007523DD"/>
    <w:rsid w:val="00753BFC"/>
    <w:rsid w:val="00754AF9"/>
    <w:rsid w:val="00756384"/>
    <w:rsid w:val="0076032B"/>
    <w:rsid w:val="007670A9"/>
    <w:rsid w:val="0077491E"/>
    <w:rsid w:val="00776208"/>
    <w:rsid w:val="00777503"/>
    <w:rsid w:val="0078195E"/>
    <w:rsid w:val="00783816"/>
    <w:rsid w:val="0078444C"/>
    <w:rsid w:val="00787EA8"/>
    <w:rsid w:val="00791672"/>
    <w:rsid w:val="00791E8F"/>
    <w:rsid w:val="007966E3"/>
    <w:rsid w:val="007A03EA"/>
    <w:rsid w:val="007A575C"/>
    <w:rsid w:val="007A5C9E"/>
    <w:rsid w:val="007A5CC1"/>
    <w:rsid w:val="007B2A26"/>
    <w:rsid w:val="007B2FFA"/>
    <w:rsid w:val="007B30A3"/>
    <w:rsid w:val="007B657C"/>
    <w:rsid w:val="007B6B05"/>
    <w:rsid w:val="007C0EA4"/>
    <w:rsid w:val="007C26F0"/>
    <w:rsid w:val="007C5014"/>
    <w:rsid w:val="007C5593"/>
    <w:rsid w:val="007C7961"/>
    <w:rsid w:val="007C7DCD"/>
    <w:rsid w:val="007D20A5"/>
    <w:rsid w:val="007D3599"/>
    <w:rsid w:val="007D4731"/>
    <w:rsid w:val="007D556F"/>
    <w:rsid w:val="007E019E"/>
    <w:rsid w:val="007E209D"/>
    <w:rsid w:val="007E2645"/>
    <w:rsid w:val="007E4CDE"/>
    <w:rsid w:val="007F301C"/>
    <w:rsid w:val="007F465E"/>
    <w:rsid w:val="007F48BF"/>
    <w:rsid w:val="00813188"/>
    <w:rsid w:val="00814E30"/>
    <w:rsid w:val="00815AC4"/>
    <w:rsid w:val="00823541"/>
    <w:rsid w:val="00823E32"/>
    <w:rsid w:val="00826186"/>
    <w:rsid w:val="008276D4"/>
    <w:rsid w:val="00827B91"/>
    <w:rsid w:val="00833848"/>
    <w:rsid w:val="00833883"/>
    <w:rsid w:val="008409A0"/>
    <w:rsid w:val="00841160"/>
    <w:rsid w:val="00843C6A"/>
    <w:rsid w:val="00846353"/>
    <w:rsid w:val="00852765"/>
    <w:rsid w:val="008560D4"/>
    <w:rsid w:val="00861C52"/>
    <w:rsid w:val="00862E90"/>
    <w:rsid w:val="008643C1"/>
    <w:rsid w:val="008710E8"/>
    <w:rsid w:val="00873430"/>
    <w:rsid w:val="00874C9F"/>
    <w:rsid w:val="0087550A"/>
    <w:rsid w:val="00877874"/>
    <w:rsid w:val="00880FD9"/>
    <w:rsid w:val="008821BC"/>
    <w:rsid w:val="00882CCE"/>
    <w:rsid w:val="00883818"/>
    <w:rsid w:val="00884E39"/>
    <w:rsid w:val="0088508E"/>
    <w:rsid w:val="00890546"/>
    <w:rsid w:val="008909E4"/>
    <w:rsid w:val="008915E3"/>
    <w:rsid w:val="008937A3"/>
    <w:rsid w:val="008950DA"/>
    <w:rsid w:val="00895D9A"/>
    <w:rsid w:val="008A3701"/>
    <w:rsid w:val="008A7C1E"/>
    <w:rsid w:val="008B0EBF"/>
    <w:rsid w:val="008B1165"/>
    <w:rsid w:val="008B41A5"/>
    <w:rsid w:val="008C3DF3"/>
    <w:rsid w:val="008D4B27"/>
    <w:rsid w:val="008D67CE"/>
    <w:rsid w:val="008D696B"/>
    <w:rsid w:val="008E51FB"/>
    <w:rsid w:val="008F01E4"/>
    <w:rsid w:val="008F25D6"/>
    <w:rsid w:val="008F39C1"/>
    <w:rsid w:val="008F5432"/>
    <w:rsid w:val="008F6E8B"/>
    <w:rsid w:val="009024BB"/>
    <w:rsid w:val="00902991"/>
    <w:rsid w:val="009033FE"/>
    <w:rsid w:val="0090569E"/>
    <w:rsid w:val="00906152"/>
    <w:rsid w:val="00906E0A"/>
    <w:rsid w:val="00910F80"/>
    <w:rsid w:val="00911F8A"/>
    <w:rsid w:val="00916744"/>
    <w:rsid w:val="00917F98"/>
    <w:rsid w:val="00920C10"/>
    <w:rsid w:val="009211C2"/>
    <w:rsid w:val="009235B5"/>
    <w:rsid w:val="00926718"/>
    <w:rsid w:val="0092781D"/>
    <w:rsid w:val="00937D54"/>
    <w:rsid w:val="00940041"/>
    <w:rsid w:val="00941BD6"/>
    <w:rsid w:val="009434F5"/>
    <w:rsid w:val="009440D7"/>
    <w:rsid w:val="0094433F"/>
    <w:rsid w:val="00945782"/>
    <w:rsid w:val="0094699E"/>
    <w:rsid w:val="00950CCF"/>
    <w:rsid w:val="009561F9"/>
    <w:rsid w:val="00960801"/>
    <w:rsid w:val="00960C5D"/>
    <w:rsid w:val="00961042"/>
    <w:rsid w:val="00961242"/>
    <w:rsid w:val="009622C9"/>
    <w:rsid w:val="00962B6C"/>
    <w:rsid w:val="00976CAB"/>
    <w:rsid w:val="0098029C"/>
    <w:rsid w:val="009810BA"/>
    <w:rsid w:val="009825AA"/>
    <w:rsid w:val="00985BA2"/>
    <w:rsid w:val="009864BD"/>
    <w:rsid w:val="009871D4"/>
    <w:rsid w:val="00990762"/>
    <w:rsid w:val="0099287D"/>
    <w:rsid w:val="0099379A"/>
    <w:rsid w:val="00995C5A"/>
    <w:rsid w:val="00996394"/>
    <w:rsid w:val="009A1994"/>
    <w:rsid w:val="009B04C8"/>
    <w:rsid w:val="009B3C16"/>
    <w:rsid w:val="009C267D"/>
    <w:rsid w:val="009C3304"/>
    <w:rsid w:val="009C3EF4"/>
    <w:rsid w:val="009C534B"/>
    <w:rsid w:val="009C5E62"/>
    <w:rsid w:val="009C61B5"/>
    <w:rsid w:val="009C7CBC"/>
    <w:rsid w:val="009D10DF"/>
    <w:rsid w:val="009D2E17"/>
    <w:rsid w:val="009E6C04"/>
    <w:rsid w:val="009F1E62"/>
    <w:rsid w:val="00A0308F"/>
    <w:rsid w:val="00A03BAD"/>
    <w:rsid w:val="00A05229"/>
    <w:rsid w:val="00A05973"/>
    <w:rsid w:val="00A14EE3"/>
    <w:rsid w:val="00A21695"/>
    <w:rsid w:val="00A23E65"/>
    <w:rsid w:val="00A25BF9"/>
    <w:rsid w:val="00A30001"/>
    <w:rsid w:val="00A302AD"/>
    <w:rsid w:val="00A3073A"/>
    <w:rsid w:val="00A3089A"/>
    <w:rsid w:val="00A40194"/>
    <w:rsid w:val="00A4567E"/>
    <w:rsid w:val="00A45999"/>
    <w:rsid w:val="00A45A71"/>
    <w:rsid w:val="00A4610D"/>
    <w:rsid w:val="00A4706C"/>
    <w:rsid w:val="00A5355A"/>
    <w:rsid w:val="00A54E46"/>
    <w:rsid w:val="00A54F98"/>
    <w:rsid w:val="00A61599"/>
    <w:rsid w:val="00A63F39"/>
    <w:rsid w:val="00A66105"/>
    <w:rsid w:val="00A738AD"/>
    <w:rsid w:val="00A73AB5"/>
    <w:rsid w:val="00A7469B"/>
    <w:rsid w:val="00A74FE8"/>
    <w:rsid w:val="00A77DE7"/>
    <w:rsid w:val="00A84368"/>
    <w:rsid w:val="00A854CC"/>
    <w:rsid w:val="00A85816"/>
    <w:rsid w:val="00A86A42"/>
    <w:rsid w:val="00A961AC"/>
    <w:rsid w:val="00A965CF"/>
    <w:rsid w:val="00AA1746"/>
    <w:rsid w:val="00AA22F6"/>
    <w:rsid w:val="00AA42BB"/>
    <w:rsid w:val="00AA61C1"/>
    <w:rsid w:val="00AA73CA"/>
    <w:rsid w:val="00AB09B5"/>
    <w:rsid w:val="00AB120E"/>
    <w:rsid w:val="00AB1297"/>
    <w:rsid w:val="00AB12BA"/>
    <w:rsid w:val="00AB37B8"/>
    <w:rsid w:val="00AB5FF9"/>
    <w:rsid w:val="00AB6158"/>
    <w:rsid w:val="00AB705F"/>
    <w:rsid w:val="00AC0030"/>
    <w:rsid w:val="00AC006F"/>
    <w:rsid w:val="00AC3261"/>
    <w:rsid w:val="00AC47D0"/>
    <w:rsid w:val="00AD05B7"/>
    <w:rsid w:val="00AD22FD"/>
    <w:rsid w:val="00AD4D7B"/>
    <w:rsid w:val="00AD5C7F"/>
    <w:rsid w:val="00AD743B"/>
    <w:rsid w:val="00AE13F8"/>
    <w:rsid w:val="00AE6BB5"/>
    <w:rsid w:val="00AF19FB"/>
    <w:rsid w:val="00AF4193"/>
    <w:rsid w:val="00B12B69"/>
    <w:rsid w:val="00B155E0"/>
    <w:rsid w:val="00B165AF"/>
    <w:rsid w:val="00B17AE7"/>
    <w:rsid w:val="00B2248F"/>
    <w:rsid w:val="00B305AD"/>
    <w:rsid w:val="00B31F46"/>
    <w:rsid w:val="00B32E9B"/>
    <w:rsid w:val="00B41C0E"/>
    <w:rsid w:val="00B43105"/>
    <w:rsid w:val="00B455C7"/>
    <w:rsid w:val="00B551E1"/>
    <w:rsid w:val="00B55FEB"/>
    <w:rsid w:val="00B57E56"/>
    <w:rsid w:val="00B60967"/>
    <w:rsid w:val="00B60DFA"/>
    <w:rsid w:val="00B61CF4"/>
    <w:rsid w:val="00B6317B"/>
    <w:rsid w:val="00B66F45"/>
    <w:rsid w:val="00B7163D"/>
    <w:rsid w:val="00B731F9"/>
    <w:rsid w:val="00B739C2"/>
    <w:rsid w:val="00B81BF7"/>
    <w:rsid w:val="00B86B96"/>
    <w:rsid w:val="00B924C3"/>
    <w:rsid w:val="00B96B97"/>
    <w:rsid w:val="00BA02AF"/>
    <w:rsid w:val="00BA0BA4"/>
    <w:rsid w:val="00BA23FE"/>
    <w:rsid w:val="00BA33E0"/>
    <w:rsid w:val="00BB1AD2"/>
    <w:rsid w:val="00BB347A"/>
    <w:rsid w:val="00BB4EF9"/>
    <w:rsid w:val="00BC051E"/>
    <w:rsid w:val="00BC24EF"/>
    <w:rsid w:val="00BC360C"/>
    <w:rsid w:val="00BC4E82"/>
    <w:rsid w:val="00BC5B55"/>
    <w:rsid w:val="00BC666B"/>
    <w:rsid w:val="00BD151C"/>
    <w:rsid w:val="00BD20C2"/>
    <w:rsid w:val="00BD2373"/>
    <w:rsid w:val="00BD2F9E"/>
    <w:rsid w:val="00BD6FE2"/>
    <w:rsid w:val="00BE058B"/>
    <w:rsid w:val="00BE0650"/>
    <w:rsid w:val="00BF1347"/>
    <w:rsid w:val="00BF2800"/>
    <w:rsid w:val="00BF29BA"/>
    <w:rsid w:val="00BF5224"/>
    <w:rsid w:val="00BF6E64"/>
    <w:rsid w:val="00C01FE2"/>
    <w:rsid w:val="00C06628"/>
    <w:rsid w:val="00C20749"/>
    <w:rsid w:val="00C22601"/>
    <w:rsid w:val="00C23DB2"/>
    <w:rsid w:val="00C23E43"/>
    <w:rsid w:val="00C33653"/>
    <w:rsid w:val="00C3405E"/>
    <w:rsid w:val="00C34351"/>
    <w:rsid w:val="00C344B9"/>
    <w:rsid w:val="00C34CE6"/>
    <w:rsid w:val="00C374FB"/>
    <w:rsid w:val="00C42990"/>
    <w:rsid w:val="00C42A49"/>
    <w:rsid w:val="00C460AF"/>
    <w:rsid w:val="00C52082"/>
    <w:rsid w:val="00C54A25"/>
    <w:rsid w:val="00C54A63"/>
    <w:rsid w:val="00C629C7"/>
    <w:rsid w:val="00C645B9"/>
    <w:rsid w:val="00C64E8F"/>
    <w:rsid w:val="00C73575"/>
    <w:rsid w:val="00C74063"/>
    <w:rsid w:val="00C76729"/>
    <w:rsid w:val="00C81686"/>
    <w:rsid w:val="00C85CDE"/>
    <w:rsid w:val="00C879F8"/>
    <w:rsid w:val="00C93626"/>
    <w:rsid w:val="00C96470"/>
    <w:rsid w:val="00C9656F"/>
    <w:rsid w:val="00C97F40"/>
    <w:rsid w:val="00CA1641"/>
    <w:rsid w:val="00CA2F21"/>
    <w:rsid w:val="00CA3794"/>
    <w:rsid w:val="00CA3836"/>
    <w:rsid w:val="00CA43EB"/>
    <w:rsid w:val="00CA6DAA"/>
    <w:rsid w:val="00CB2351"/>
    <w:rsid w:val="00CB3B3F"/>
    <w:rsid w:val="00CB5CAB"/>
    <w:rsid w:val="00CB7E7F"/>
    <w:rsid w:val="00CC159C"/>
    <w:rsid w:val="00CC2E20"/>
    <w:rsid w:val="00CC30F5"/>
    <w:rsid w:val="00CC324B"/>
    <w:rsid w:val="00CC6FC5"/>
    <w:rsid w:val="00CD0348"/>
    <w:rsid w:val="00CD2F8F"/>
    <w:rsid w:val="00CD7EA4"/>
    <w:rsid w:val="00CE0A45"/>
    <w:rsid w:val="00CE1442"/>
    <w:rsid w:val="00CE2B0F"/>
    <w:rsid w:val="00CE4C51"/>
    <w:rsid w:val="00CE79BD"/>
    <w:rsid w:val="00CF177A"/>
    <w:rsid w:val="00CF1887"/>
    <w:rsid w:val="00CF2EB4"/>
    <w:rsid w:val="00CF3439"/>
    <w:rsid w:val="00CF38A2"/>
    <w:rsid w:val="00CF6607"/>
    <w:rsid w:val="00D00A2E"/>
    <w:rsid w:val="00D10EFB"/>
    <w:rsid w:val="00D1420A"/>
    <w:rsid w:val="00D15B08"/>
    <w:rsid w:val="00D17EA4"/>
    <w:rsid w:val="00D211D7"/>
    <w:rsid w:val="00D24E30"/>
    <w:rsid w:val="00D251B7"/>
    <w:rsid w:val="00D279FE"/>
    <w:rsid w:val="00D33FC6"/>
    <w:rsid w:val="00D341D9"/>
    <w:rsid w:val="00D348C1"/>
    <w:rsid w:val="00D422D9"/>
    <w:rsid w:val="00D43DFC"/>
    <w:rsid w:val="00D44E5F"/>
    <w:rsid w:val="00D45903"/>
    <w:rsid w:val="00D50B96"/>
    <w:rsid w:val="00D52068"/>
    <w:rsid w:val="00D524A0"/>
    <w:rsid w:val="00D54CC6"/>
    <w:rsid w:val="00D55839"/>
    <w:rsid w:val="00D57102"/>
    <w:rsid w:val="00D609FF"/>
    <w:rsid w:val="00D61A9C"/>
    <w:rsid w:val="00D625A4"/>
    <w:rsid w:val="00D63781"/>
    <w:rsid w:val="00D6527A"/>
    <w:rsid w:val="00D7135A"/>
    <w:rsid w:val="00D719AC"/>
    <w:rsid w:val="00D728E6"/>
    <w:rsid w:val="00D75674"/>
    <w:rsid w:val="00D779C7"/>
    <w:rsid w:val="00D83DD1"/>
    <w:rsid w:val="00D85090"/>
    <w:rsid w:val="00D866A8"/>
    <w:rsid w:val="00D9158B"/>
    <w:rsid w:val="00D9543F"/>
    <w:rsid w:val="00D95E13"/>
    <w:rsid w:val="00DA2EE5"/>
    <w:rsid w:val="00DA2F4B"/>
    <w:rsid w:val="00DA4C39"/>
    <w:rsid w:val="00DA4E2C"/>
    <w:rsid w:val="00DA4E3A"/>
    <w:rsid w:val="00DA5CE3"/>
    <w:rsid w:val="00DB17F9"/>
    <w:rsid w:val="00DB1853"/>
    <w:rsid w:val="00DB32BD"/>
    <w:rsid w:val="00DB3697"/>
    <w:rsid w:val="00DB36E1"/>
    <w:rsid w:val="00DB40EA"/>
    <w:rsid w:val="00DB4AED"/>
    <w:rsid w:val="00DB6B35"/>
    <w:rsid w:val="00DB6DBC"/>
    <w:rsid w:val="00DB7E46"/>
    <w:rsid w:val="00DC1EBB"/>
    <w:rsid w:val="00DC2FF5"/>
    <w:rsid w:val="00DC4A4A"/>
    <w:rsid w:val="00DC6142"/>
    <w:rsid w:val="00DD5C6D"/>
    <w:rsid w:val="00DE5C8D"/>
    <w:rsid w:val="00DE5CA2"/>
    <w:rsid w:val="00DF33ED"/>
    <w:rsid w:val="00DF41D5"/>
    <w:rsid w:val="00DF4863"/>
    <w:rsid w:val="00DF5102"/>
    <w:rsid w:val="00DF648C"/>
    <w:rsid w:val="00E01D67"/>
    <w:rsid w:val="00E02083"/>
    <w:rsid w:val="00E11A6C"/>
    <w:rsid w:val="00E124A6"/>
    <w:rsid w:val="00E131DE"/>
    <w:rsid w:val="00E13DAC"/>
    <w:rsid w:val="00E143D9"/>
    <w:rsid w:val="00E1458B"/>
    <w:rsid w:val="00E23730"/>
    <w:rsid w:val="00E26B95"/>
    <w:rsid w:val="00E27176"/>
    <w:rsid w:val="00E334CD"/>
    <w:rsid w:val="00E35C36"/>
    <w:rsid w:val="00E37543"/>
    <w:rsid w:val="00E436F5"/>
    <w:rsid w:val="00E662E3"/>
    <w:rsid w:val="00E7093B"/>
    <w:rsid w:val="00E72892"/>
    <w:rsid w:val="00E77240"/>
    <w:rsid w:val="00E802FF"/>
    <w:rsid w:val="00E8061A"/>
    <w:rsid w:val="00E82BA2"/>
    <w:rsid w:val="00E8750E"/>
    <w:rsid w:val="00E94BF3"/>
    <w:rsid w:val="00E95578"/>
    <w:rsid w:val="00EA4780"/>
    <w:rsid w:val="00EA634C"/>
    <w:rsid w:val="00EA6BE2"/>
    <w:rsid w:val="00EA7316"/>
    <w:rsid w:val="00EB100F"/>
    <w:rsid w:val="00EC0087"/>
    <w:rsid w:val="00EC450C"/>
    <w:rsid w:val="00EC4783"/>
    <w:rsid w:val="00EC498D"/>
    <w:rsid w:val="00EC502D"/>
    <w:rsid w:val="00EC576F"/>
    <w:rsid w:val="00ED1996"/>
    <w:rsid w:val="00ED5FD8"/>
    <w:rsid w:val="00EE0D0A"/>
    <w:rsid w:val="00EE5DEB"/>
    <w:rsid w:val="00EF068F"/>
    <w:rsid w:val="00EF13E1"/>
    <w:rsid w:val="00EF189B"/>
    <w:rsid w:val="00EF40AB"/>
    <w:rsid w:val="00EF792A"/>
    <w:rsid w:val="00EF7939"/>
    <w:rsid w:val="00F020AF"/>
    <w:rsid w:val="00F103DE"/>
    <w:rsid w:val="00F120B6"/>
    <w:rsid w:val="00F133FB"/>
    <w:rsid w:val="00F15ABE"/>
    <w:rsid w:val="00F167DC"/>
    <w:rsid w:val="00F16D68"/>
    <w:rsid w:val="00F228EB"/>
    <w:rsid w:val="00F3238E"/>
    <w:rsid w:val="00F338A3"/>
    <w:rsid w:val="00F34949"/>
    <w:rsid w:val="00F366EA"/>
    <w:rsid w:val="00F42868"/>
    <w:rsid w:val="00F4479C"/>
    <w:rsid w:val="00F465AF"/>
    <w:rsid w:val="00F4677F"/>
    <w:rsid w:val="00F46A09"/>
    <w:rsid w:val="00F52F66"/>
    <w:rsid w:val="00F568B0"/>
    <w:rsid w:val="00F601A5"/>
    <w:rsid w:val="00F61F9B"/>
    <w:rsid w:val="00F666EB"/>
    <w:rsid w:val="00F679EB"/>
    <w:rsid w:val="00F67C1C"/>
    <w:rsid w:val="00F73CF1"/>
    <w:rsid w:val="00F80001"/>
    <w:rsid w:val="00F84BDC"/>
    <w:rsid w:val="00F85DB1"/>
    <w:rsid w:val="00F924B8"/>
    <w:rsid w:val="00F94AFF"/>
    <w:rsid w:val="00FA22A4"/>
    <w:rsid w:val="00FA45CD"/>
    <w:rsid w:val="00FA55F2"/>
    <w:rsid w:val="00FA6EFB"/>
    <w:rsid w:val="00FB1F2F"/>
    <w:rsid w:val="00FB3427"/>
    <w:rsid w:val="00FB4EEE"/>
    <w:rsid w:val="00FB7923"/>
    <w:rsid w:val="00FC096B"/>
    <w:rsid w:val="00FD1BFC"/>
    <w:rsid w:val="00FD27B0"/>
    <w:rsid w:val="00FD37B6"/>
    <w:rsid w:val="00FD785F"/>
    <w:rsid w:val="00FE3860"/>
    <w:rsid w:val="00FF153E"/>
    <w:rsid w:val="00FF16A8"/>
    <w:rsid w:val="00FF74FE"/>
    <w:rsid w:val="00FF7A9F"/>
    <w:rsid w:val="0A700EFD"/>
    <w:rsid w:val="0AF07E76"/>
    <w:rsid w:val="22BA75D8"/>
    <w:rsid w:val="28500C85"/>
    <w:rsid w:val="32C37717"/>
    <w:rsid w:val="37C05DC6"/>
    <w:rsid w:val="3E852B56"/>
    <w:rsid w:val="3F497094"/>
    <w:rsid w:val="412C750F"/>
    <w:rsid w:val="4BDD68EF"/>
    <w:rsid w:val="4EDD4331"/>
    <w:rsid w:val="4F201A96"/>
    <w:rsid w:val="5221127A"/>
    <w:rsid w:val="55000BA7"/>
    <w:rsid w:val="5809511B"/>
    <w:rsid w:val="5CCD74FE"/>
    <w:rsid w:val="66483F8C"/>
    <w:rsid w:val="69EB532E"/>
    <w:rsid w:val="6BE8425B"/>
    <w:rsid w:val="6EFC0B61"/>
    <w:rsid w:val="70A93918"/>
    <w:rsid w:val="714401B9"/>
    <w:rsid w:val="7B7E70D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3F1D"/>
  <w15:docId w15:val="{595E5C37-D7B4-4826-9F99-853BBC42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Arial Unicode MS"/>
      <w:sz w:val="22"/>
      <w:szCs w:val="22"/>
    </w:rPr>
  </w:style>
  <w:style w:type="paragraph" w:styleId="Heading1">
    <w:name w:val="heading 1"/>
    <w:basedOn w:val="Normal"/>
    <w:next w:val="Normal"/>
    <w:link w:val="Heading1Char"/>
    <w:uiPriority w:val="9"/>
    <w:qFormat/>
    <w:pPr>
      <w:keepNext/>
      <w:spacing w:after="0" w:line="240" w:lineRule="auto"/>
      <w:jc w:val="both"/>
      <w:outlineLvl w:val="0"/>
    </w:pPr>
    <w:rPr>
      <w:rFonts w:ascii="Bell MT" w:eastAsia="Times New Roman" w:hAnsi="Bell MT" w:cs="Times New Roman"/>
      <w:b/>
      <w:bCs/>
      <w:kern w:val="32"/>
      <w:sz w:val="28"/>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imes New Roman"/>
    </w:rPr>
  </w:style>
  <w:style w:type="paragraph" w:styleId="FootnoteText">
    <w:name w:val="footnote text"/>
    <w:basedOn w:val="Normal"/>
    <w:link w:val="FootnoteTextChar"/>
    <w:uiPriority w:val="99"/>
    <w:semiHidden/>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pPr>
    <w:rPr>
      <w:rFonts w:cs="Times New Roma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OC1">
    <w:name w:val="toc 1"/>
    <w:basedOn w:val="Normal"/>
    <w:next w:val="Normal"/>
    <w:uiPriority w:val="39"/>
    <w:unhideWhenUsed/>
    <w:qFormat/>
    <w:pPr>
      <w:shd w:val="clear" w:color="auto" w:fill="F2F2F2" w:themeFill="background1" w:themeFillShade="F2"/>
      <w:tabs>
        <w:tab w:val="right" w:leader="dot" w:pos="10344"/>
      </w:tabs>
      <w:spacing w:after="0" w:line="240" w:lineRule="auto"/>
      <w:jc w:val="both"/>
    </w:pPr>
  </w:style>
  <w:style w:type="character" w:styleId="CommentReference">
    <w:name w:val="annotation reference"/>
    <w:basedOn w:val="DefaultParagraphFont"/>
    <w:uiPriority w:val="99"/>
    <w:semiHidden/>
    <w:unhideWhenUsed/>
    <w:qFormat/>
    <w:rPr>
      <w:sz w:val="16"/>
      <w:szCs w:val="16"/>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character" w:styleId="FootnoteReference">
    <w:name w:val="footnote reference"/>
    <w:uiPriority w:val="99"/>
    <w:semiHidden/>
    <w:rPr>
      <w:vertAlign w:val="superscript"/>
    </w:rPr>
  </w:style>
  <w:style w:type="character" w:styleId="Hyperlink">
    <w:name w:val="Hyperlink"/>
    <w:uiPriority w:val="99"/>
    <w:unhideWhenUsed/>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pPr>
      <w:spacing w:after="0" w:line="240" w:lineRule="auto"/>
    </w:pPr>
    <w:rPr>
      <w:rFonts w:eastAsia="Times New Roman"/>
      <w:sz w:val="24"/>
      <w:szCs w:val="24"/>
    </w:rPr>
  </w:style>
  <w:style w:type="paragraph" w:customStyle="1" w:styleId="Default">
    <w:name w:val="Default"/>
    <w:qFormat/>
    <w:pPr>
      <w:autoSpaceDE w:val="0"/>
      <w:autoSpaceDN w:val="0"/>
      <w:adjustRightInd w:val="0"/>
      <w:spacing w:after="0" w:line="240" w:lineRule="auto"/>
    </w:pPr>
    <w:rPr>
      <w:rFonts w:ascii="Arial" w:eastAsia="Calibri" w:hAnsi="Arial" w:cs="Arial"/>
      <w:color w:val="000000"/>
      <w:sz w:val="24"/>
      <w:szCs w:val="24"/>
      <w:lang w:bidi="zh-C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1Char">
    <w:name w:val="Heading 1 Char"/>
    <w:basedOn w:val="DefaultParagraphFont"/>
    <w:link w:val="Heading1"/>
    <w:uiPriority w:val="9"/>
    <w:rPr>
      <w:rFonts w:ascii="Bell MT" w:eastAsia="Times New Roman" w:hAnsi="Bell MT" w:cs="Times New Roman"/>
      <w:b/>
      <w:bCs/>
      <w:kern w:val="32"/>
      <w:sz w:val="28"/>
      <w:szCs w:val="32"/>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styleId="ListParagraph">
    <w:name w:val="List Paragraph"/>
    <w:basedOn w:val="Normal"/>
    <w:uiPriority w:val="34"/>
    <w:qFormat/>
    <w:pPr>
      <w:ind w:left="720"/>
      <w:contextualSpacing/>
    </w:pPr>
    <w:rPr>
      <w:rFonts w:cs="Times New Roman"/>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grame">
    <w:name w:val="grame"/>
    <w:basedOn w:val="DefaultParagraphFont"/>
  </w:style>
  <w:style w:type="character" w:customStyle="1" w:styleId="FooterChar">
    <w:name w:val="Footer Char"/>
    <w:link w:val="Footer"/>
    <w:uiPriority w:val="99"/>
    <w:qFormat/>
    <w:rPr>
      <w:rFonts w:cs="Times New Roman"/>
    </w:rPr>
  </w:style>
  <w:style w:type="character" w:customStyle="1" w:styleId="FooterChar1">
    <w:name w:val="Footer Char1"/>
    <w:basedOn w:val="DefaultParagraphFont"/>
    <w:uiPriority w:val="99"/>
    <w:semiHidden/>
    <w:rPr>
      <w:rFonts w:ascii="Calibri" w:eastAsia="Calibri" w:hAnsi="Calibri" w:cs="Arial Unicode MS"/>
    </w:rPr>
  </w:style>
  <w:style w:type="character" w:customStyle="1" w:styleId="apple-style-span">
    <w:name w:val="apple-style-span"/>
    <w:basedOn w:val="DefaultParagraphFont"/>
  </w:style>
  <w:style w:type="character" w:customStyle="1" w:styleId="BalloonTextChar1">
    <w:name w:val="Balloon Text Char1"/>
    <w:basedOn w:val="DefaultParagraphFont"/>
    <w:uiPriority w:val="99"/>
    <w:semiHidden/>
    <w:qFormat/>
    <w:rPr>
      <w:rFonts w:ascii="Tahoma" w:eastAsia="Calibri" w:hAnsi="Tahoma" w:cs="Tahoma"/>
      <w:sz w:val="16"/>
      <w:szCs w:val="16"/>
    </w:rPr>
  </w:style>
  <w:style w:type="character" w:customStyle="1" w:styleId="h3">
    <w:name w:val="h3"/>
    <w:basedOn w:val="DefaultParagraphFont"/>
  </w:style>
  <w:style w:type="character" w:customStyle="1" w:styleId="postbody1">
    <w:name w:val="postbody1"/>
    <w:qFormat/>
    <w:rPr>
      <w:sz w:val="18"/>
      <w:szCs w:val="18"/>
    </w:rPr>
  </w:style>
  <w:style w:type="character" w:customStyle="1" w:styleId="st">
    <w:name w:val="st"/>
    <w:basedOn w:val="DefaultParagraphFont"/>
    <w:qFormat/>
  </w:style>
  <w:style w:type="character" w:customStyle="1" w:styleId="SubtleEmphasis1">
    <w:name w:val="Subtle Emphasis1"/>
    <w:uiPriority w:val="19"/>
    <w:qFormat/>
    <w:rPr>
      <w:i/>
      <w:iCs/>
      <w:color w:val="808080"/>
    </w:rPr>
  </w:style>
  <w:style w:type="character" w:customStyle="1" w:styleId="goohl0">
    <w:name w:val="goohl0"/>
    <w:basedOn w:val="DefaultParagraphFont"/>
    <w:qFormat/>
  </w:style>
  <w:style w:type="character" w:customStyle="1" w:styleId="goohl1">
    <w:name w:val="goohl1"/>
    <w:basedOn w:val="DefaultParagraphFont"/>
    <w:qFormat/>
  </w:style>
  <w:style w:type="character" w:customStyle="1" w:styleId="slug-vol">
    <w:name w:val="slug-vol"/>
    <w:basedOn w:val="DefaultParagraphFont"/>
    <w:qFormat/>
  </w:style>
  <w:style w:type="character" w:customStyle="1" w:styleId="slug-issue">
    <w:name w:val="slug-issue"/>
    <w:basedOn w:val="DefaultParagraphFont"/>
  </w:style>
  <w:style w:type="character" w:customStyle="1" w:styleId="slug-pages">
    <w:name w:val="slug-pages"/>
    <w:basedOn w:val="DefaultParagraphFont"/>
  </w:style>
  <w:style w:type="paragraph" w:customStyle="1" w:styleId="Body">
    <w:name w:val="Body"/>
    <w:qFormat/>
    <w:pPr>
      <w:spacing w:after="0" w:line="240" w:lineRule="auto"/>
    </w:pPr>
    <w:rPr>
      <w:rFonts w:ascii="Helvetica" w:eastAsia="Arial Unicode MS" w:hAnsi="Arial Unicode MS" w:cs="Arial Unicode MS"/>
      <w:color w:val="000000"/>
      <w:sz w:val="22"/>
      <w:szCs w:val="22"/>
      <w:lang w:eastAsia="en-MY"/>
    </w:rPr>
  </w:style>
  <w:style w:type="paragraph" w:customStyle="1" w:styleId="TableStyle1">
    <w:name w:val="Table Style 1"/>
    <w:qFormat/>
    <w:pPr>
      <w:spacing w:after="0" w:line="240" w:lineRule="auto"/>
    </w:pPr>
    <w:rPr>
      <w:rFonts w:ascii="Helvetica" w:eastAsia="Helvetica" w:hAnsi="Helvetica" w:cs="Helvetica"/>
      <w:b/>
      <w:bCs/>
      <w:color w:val="000000"/>
      <w:lang w:val="en-MY" w:eastAsia="en-MY"/>
    </w:rPr>
  </w:style>
  <w:style w:type="paragraph" w:customStyle="1" w:styleId="TableStyle2">
    <w:name w:val="Table Style 2"/>
    <w:pPr>
      <w:spacing w:after="0" w:line="240" w:lineRule="auto"/>
    </w:pPr>
    <w:rPr>
      <w:rFonts w:ascii="Helvetica" w:eastAsia="Helvetica" w:hAnsi="Helvetica" w:cs="Helvetica"/>
      <w:color w:val="000000"/>
      <w:lang w:val="en-MY" w:eastAsia="en-MY"/>
    </w:rPr>
  </w:style>
  <w:style w:type="paragraph" w:customStyle="1" w:styleId="TOCHeading1">
    <w:name w:val="TOC Heading1"/>
    <w:basedOn w:val="Heading1"/>
    <w:next w:val="Normal"/>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uiPriority w:val="99"/>
    <w:semiHidden/>
    <w:qFormat/>
    <w:rPr>
      <w:rFonts w:ascii="Calibri" w:eastAsia="Calibri" w:hAnsi="Calibri" w:cs="Arial Unicode MS"/>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Arial Unicode MS"/>
      <w:b/>
      <w:bCs/>
      <w:sz w:val="20"/>
      <w:szCs w:val="20"/>
    </w:rPr>
  </w:style>
  <w:style w:type="character" w:customStyle="1" w:styleId="CharAttribute5">
    <w:name w:val="CharAttribute5"/>
    <w:qFormat/>
    <w:rPr>
      <w:rFonts w:ascii="Times New Roman" w:eastAsia="Times New Roman"/>
      <w:sz w:val="24"/>
    </w:rPr>
  </w:style>
  <w:style w:type="character" w:customStyle="1" w:styleId="CharAttribute1">
    <w:name w:val="CharAttribute1"/>
    <w:qFormat/>
    <w:rPr>
      <w:rFonts w:ascii="Times New Roman" w:eastAsia="Times New Roman"/>
      <w:b/>
      <w:sz w:val="24"/>
    </w:rPr>
  </w:style>
  <w:style w:type="paragraph" w:customStyle="1" w:styleId="ListParagraph1">
    <w:name w:val="List Paragraph1"/>
    <w:basedOn w:val="Normal"/>
    <w:uiPriority w:val="34"/>
    <w:qFormat/>
    <w:pPr>
      <w:ind w:left="720"/>
      <w:contextualSpacing/>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F020AF"/>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character" w:styleId="UnresolvedMention">
    <w:name w:val="Unresolved Mention"/>
    <w:basedOn w:val="DefaultParagraphFont"/>
    <w:uiPriority w:val="99"/>
    <w:semiHidden/>
    <w:unhideWhenUsed/>
    <w:rsid w:val="00277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3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phkris_01@yahoo.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ristobalambayon@sksu.edu.p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rontiersi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ossmark.crossref.org/dialog/?doi=10.20448/journal.527.2019.31.12.25&amp;domain=pdf&amp;date_stamp=2017-01-14" TargetMode="External"/><Relationship Id="rId5" Type="http://schemas.openxmlformats.org/officeDocument/2006/relationships/settings" Target="settings.xml"/><Relationship Id="rId15" Type="http://schemas.openxmlformats.org/officeDocument/2006/relationships/hyperlink" Target="https://pdfs.semanticscholar.org/f7e7/b77%20ddef9deb11185b018457dbcbc7ee9f8c.pdf"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doi.org/10.55220/2576683x.v8.196" TargetMode="External"/><Relationship Id="rId14" Type="http://schemas.openxmlformats.org/officeDocument/2006/relationships/hyperlink" Target="https://dx.doi.org/10.2139/ssrn.37236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23B5D4-4C42-4C01-82E7-AD2307AE0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ksr</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Lomb</cp:lastModifiedBy>
  <cp:revision>443</cp:revision>
  <cp:lastPrinted>2019-09-05T06:21:00Z</cp:lastPrinted>
  <dcterms:created xsi:type="dcterms:W3CDTF">2016-01-05T07:23:00Z</dcterms:created>
  <dcterms:modified xsi:type="dcterms:W3CDTF">2024-11-16T14:51:00Z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